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B" w:rsidRDefault="00372FAB" w:rsidP="00790DB2">
      <w:pPr>
        <w:pStyle w:val="a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835" cy="8002919"/>
            <wp:effectExtent l="0" t="0" r="0" b="0"/>
            <wp:docPr id="3" name="Рисунок 3" descr="C:\м\Приказ отчет по самообследов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\Приказ отчет по самообследовани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CEF" w:rsidRDefault="00821CEF" w:rsidP="00790DB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9066429"/>
            <wp:effectExtent l="0" t="0" r="0" b="0"/>
            <wp:docPr id="2" name="Рисунок 2" descr="C:\м\Отчет по самообследов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\Отчет по самообследовани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6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EF" w:rsidRDefault="00821CEF" w:rsidP="00790DB2">
      <w:pPr>
        <w:pStyle w:val="a3"/>
        <w:jc w:val="both"/>
        <w:rPr>
          <w:sz w:val="28"/>
          <w:szCs w:val="28"/>
        </w:rPr>
      </w:pPr>
    </w:p>
    <w:p w:rsidR="00790DB2" w:rsidRPr="00EE45BA" w:rsidRDefault="00790DB2" w:rsidP="00790DB2">
      <w:pPr>
        <w:pStyle w:val="a3"/>
        <w:jc w:val="both"/>
        <w:rPr>
          <w:sz w:val="28"/>
          <w:szCs w:val="28"/>
        </w:rPr>
      </w:pPr>
      <w:r w:rsidRPr="00EE45BA">
        <w:rPr>
          <w:sz w:val="28"/>
          <w:szCs w:val="28"/>
        </w:rPr>
        <w:lastRenderedPageBreak/>
        <w:t xml:space="preserve">Состав комиссии, проводившей </w:t>
      </w:r>
      <w:proofErr w:type="spellStart"/>
      <w:r w:rsidRPr="00EE45BA">
        <w:rPr>
          <w:sz w:val="28"/>
          <w:szCs w:val="28"/>
        </w:rPr>
        <w:t>самообследование</w:t>
      </w:r>
      <w:proofErr w:type="spellEnd"/>
    </w:p>
    <w:p w:rsidR="00790DB2" w:rsidRPr="00EE45BA" w:rsidRDefault="00790DB2" w:rsidP="00790DB2">
      <w:pPr>
        <w:pStyle w:val="a3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ФИО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должность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Токменинов</w:t>
            </w:r>
            <w:proofErr w:type="spellEnd"/>
            <w:r w:rsidRPr="00EE45B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директор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A40F69" w:rsidRDefault="00EE45BA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A40F69">
              <w:rPr>
                <w:sz w:val="28"/>
                <w:szCs w:val="28"/>
              </w:rPr>
              <w:t>Журавлева О.В.</w:t>
            </w:r>
          </w:p>
        </w:tc>
        <w:tc>
          <w:tcPr>
            <w:tcW w:w="6521" w:type="dxa"/>
          </w:tcPr>
          <w:p w:rsidR="00790DB2" w:rsidRPr="00EE45BA" w:rsidRDefault="00790DB2" w:rsidP="00EE45BA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5B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EE45BA" w:rsidRPr="00EE45BA">
              <w:rPr>
                <w:color w:val="000000" w:themeColor="text1"/>
                <w:sz w:val="28"/>
                <w:szCs w:val="28"/>
              </w:rPr>
              <w:t>Управляющего с</w:t>
            </w:r>
            <w:r w:rsidRPr="00EE45BA">
              <w:rPr>
                <w:color w:val="000000" w:themeColor="text1"/>
                <w:sz w:val="28"/>
                <w:szCs w:val="28"/>
              </w:rPr>
              <w:t>овета школы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EE45BA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Прозорова</w:t>
            </w:r>
            <w:proofErr w:type="spellEnd"/>
            <w:r w:rsidRPr="00EE45BA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главный бухгалтер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Емелева</w:t>
            </w:r>
            <w:proofErr w:type="spellEnd"/>
            <w:r w:rsidRPr="00EE45BA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Михеева Е.И.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Сысолятина</w:t>
            </w:r>
            <w:proofErr w:type="spellEnd"/>
            <w:r w:rsidRPr="00EE45BA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Юдникова</w:t>
            </w:r>
            <w:proofErr w:type="spellEnd"/>
            <w:r w:rsidRPr="00EE45BA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 директора по УВР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Бабкина Е.В.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 директора по УВР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Малахова Е.А.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Шевнина</w:t>
            </w:r>
            <w:proofErr w:type="spellEnd"/>
            <w:r w:rsidRPr="00EE45BA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библиотекарь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Верхорубова</w:t>
            </w:r>
            <w:proofErr w:type="spellEnd"/>
            <w:r w:rsidRPr="00EE45BA">
              <w:rPr>
                <w:sz w:val="28"/>
                <w:szCs w:val="28"/>
              </w:rPr>
              <w:t xml:space="preserve"> И.С.  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педагог-психолог</w:t>
            </w:r>
          </w:p>
        </w:tc>
      </w:tr>
      <w:tr w:rsidR="00EE45BA" w:rsidRPr="00EE45BA" w:rsidTr="00EE45BA">
        <w:tc>
          <w:tcPr>
            <w:tcW w:w="3510" w:type="dxa"/>
          </w:tcPr>
          <w:p w:rsidR="00EE45BA" w:rsidRPr="00EE45BA" w:rsidRDefault="00EE45BA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Ончурова</w:t>
            </w:r>
            <w:proofErr w:type="spellEnd"/>
            <w:r w:rsidRPr="00EE45BA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521" w:type="dxa"/>
          </w:tcPr>
          <w:p w:rsidR="00EE45BA" w:rsidRPr="00EE45BA" w:rsidRDefault="00EE45BA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логопед</w:t>
            </w:r>
          </w:p>
        </w:tc>
      </w:tr>
      <w:tr w:rsidR="00790DB2" w:rsidRPr="00EE45BA" w:rsidTr="00EE45BA">
        <w:tc>
          <w:tcPr>
            <w:tcW w:w="3510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E45BA">
              <w:rPr>
                <w:sz w:val="28"/>
                <w:szCs w:val="28"/>
              </w:rPr>
              <w:t>Панагушина</w:t>
            </w:r>
            <w:proofErr w:type="spellEnd"/>
            <w:r w:rsidRPr="00EE45BA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521" w:type="dxa"/>
          </w:tcPr>
          <w:p w:rsidR="00790DB2" w:rsidRPr="00EE45BA" w:rsidRDefault="00790DB2" w:rsidP="00BD1E6C">
            <w:pPr>
              <w:pStyle w:val="a3"/>
              <w:jc w:val="both"/>
              <w:rPr>
                <w:sz w:val="28"/>
                <w:szCs w:val="28"/>
              </w:rPr>
            </w:pPr>
            <w:r w:rsidRPr="00EE45BA">
              <w:rPr>
                <w:sz w:val="28"/>
                <w:szCs w:val="28"/>
              </w:rPr>
              <w:t>социальный педагог</w:t>
            </w:r>
          </w:p>
        </w:tc>
      </w:tr>
    </w:tbl>
    <w:p w:rsidR="00790DB2" w:rsidRPr="00EE45BA" w:rsidRDefault="00790DB2" w:rsidP="00790DB2">
      <w:pPr>
        <w:pStyle w:val="a3"/>
        <w:jc w:val="both"/>
        <w:rPr>
          <w:sz w:val="28"/>
          <w:szCs w:val="28"/>
        </w:rPr>
      </w:pPr>
    </w:p>
    <w:p w:rsidR="00790DB2" w:rsidRPr="00EE45BA" w:rsidRDefault="00790DB2" w:rsidP="00790DB2">
      <w:pPr>
        <w:pStyle w:val="a3"/>
        <w:jc w:val="both"/>
        <w:rPr>
          <w:sz w:val="28"/>
          <w:szCs w:val="28"/>
        </w:rPr>
      </w:pPr>
    </w:p>
    <w:p w:rsidR="00790DB2" w:rsidRPr="00EE45BA" w:rsidRDefault="00790DB2" w:rsidP="00790DB2">
      <w:pPr>
        <w:pStyle w:val="a3"/>
        <w:jc w:val="both"/>
        <w:rPr>
          <w:rStyle w:val="apple-converted-space"/>
          <w:sz w:val="28"/>
          <w:szCs w:val="28"/>
        </w:rPr>
      </w:pPr>
      <w:r w:rsidRPr="00EE45BA">
        <w:rPr>
          <w:rStyle w:val="apple-converted-space"/>
          <w:sz w:val="28"/>
          <w:szCs w:val="28"/>
        </w:rPr>
        <w:t xml:space="preserve">Отчет рассмотрен на заседании педагогического совета муниципального бюджетного  общеобразовательного учреждения «Средняя общеобразовательная школа №20» города Кирова  </w:t>
      </w:r>
      <w:r w:rsidR="0008353C">
        <w:rPr>
          <w:rStyle w:val="apple-converted-space"/>
          <w:color w:val="FF0000"/>
          <w:sz w:val="28"/>
          <w:szCs w:val="28"/>
        </w:rPr>
        <w:t>18</w:t>
      </w:r>
      <w:r w:rsidR="00E24402" w:rsidRPr="00EE45BA">
        <w:rPr>
          <w:rStyle w:val="apple-converted-space"/>
          <w:color w:val="FF0000"/>
          <w:sz w:val="28"/>
          <w:szCs w:val="28"/>
        </w:rPr>
        <w:t xml:space="preserve"> </w:t>
      </w:r>
      <w:r w:rsidR="00EE45BA" w:rsidRPr="00EE45BA">
        <w:rPr>
          <w:rStyle w:val="apple-converted-space"/>
          <w:color w:val="FF0000"/>
          <w:sz w:val="28"/>
          <w:szCs w:val="28"/>
        </w:rPr>
        <w:t>марта</w:t>
      </w:r>
      <w:r w:rsidR="00E24402" w:rsidRPr="00EE45BA">
        <w:rPr>
          <w:rStyle w:val="apple-converted-space"/>
          <w:color w:val="FF0000"/>
          <w:sz w:val="28"/>
          <w:szCs w:val="28"/>
        </w:rPr>
        <w:t xml:space="preserve"> </w:t>
      </w:r>
      <w:r w:rsidRPr="00EE45BA">
        <w:rPr>
          <w:rStyle w:val="apple-converted-space"/>
          <w:color w:val="FF0000"/>
          <w:sz w:val="28"/>
          <w:szCs w:val="28"/>
        </w:rPr>
        <w:t>202</w:t>
      </w:r>
      <w:r w:rsidR="00811F4F">
        <w:rPr>
          <w:rStyle w:val="apple-converted-space"/>
          <w:color w:val="FF0000"/>
          <w:sz w:val="28"/>
          <w:szCs w:val="28"/>
        </w:rPr>
        <w:t>2</w:t>
      </w:r>
      <w:r w:rsidRPr="00EE45BA">
        <w:rPr>
          <w:rStyle w:val="apple-converted-space"/>
          <w:color w:val="FF0000"/>
          <w:sz w:val="28"/>
          <w:szCs w:val="28"/>
        </w:rPr>
        <w:t xml:space="preserve"> г., </w:t>
      </w:r>
      <w:r w:rsidR="00E24402" w:rsidRPr="00EE45BA">
        <w:rPr>
          <w:rStyle w:val="apple-converted-space"/>
          <w:color w:val="FF0000"/>
          <w:sz w:val="28"/>
          <w:szCs w:val="28"/>
        </w:rPr>
        <w:t>приказ</w:t>
      </w:r>
      <w:r w:rsidRPr="00EE45BA">
        <w:rPr>
          <w:rStyle w:val="apple-converted-space"/>
          <w:color w:val="FF0000"/>
          <w:sz w:val="28"/>
          <w:szCs w:val="28"/>
        </w:rPr>
        <w:t xml:space="preserve"> №</w:t>
      </w:r>
      <w:r w:rsidRPr="00EE45BA">
        <w:rPr>
          <w:rStyle w:val="apple-converted-space"/>
          <w:sz w:val="28"/>
          <w:szCs w:val="28"/>
        </w:rPr>
        <w:t xml:space="preserve"> </w:t>
      </w:r>
      <w:r w:rsidR="0008353C">
        <w:rPr>
          <w:rStyle w:val="apple-converted-space"/>
          <w:sz w:val="28"/>
          <w:szCs w:val="28"/>
        </w:rPr>
        <w:t>43 от 18.03.2022г.</w:t>
      </w:r>
    </w:p>
    <w:p w:rsidR="00790DB2" w:rsidRPr="00EE45BA" w:rsidRDefault="00790DB2" w:rsidP="00790DB2">
      <w:pPr>
        <w:pStyle w:val="a3"/>
        <w:jc w:val="both"/>
        <w:rPr>
          <w:rStyle w:val="apple-converted-space"/>
          <w:sz w:val="28"/>
          <w:szCs w:val="28"/>
        </w:rPr>
      </w:pPr>
    </w:p>
    <w:p w:rsidR="00790DB2" w:rsidRPr="00EE45BA" w:rsidRDefault="00790DB2" w:rsidP="00790DB2">
      <w:pPr>
        <w:jc w:val="both"/>
        <w:rPr>
          <w:rStyle w:val="apple-converted-space"/>
          <w:rFonts w:ascii="Times New Roman" w:hAnsi="Times New Roman"/>
          <w:color w:val="333333"/>
          <w:sz w:val="28"/>
          <w:szCs w:val="28"/>
        </w:rPr>
      </w:pPr>
    </w:p>
    <w:p w:rsidR="00790DB2" w:rsidRPr="00EE45BA" w:rsidRDefault="000F1847" w:rsidP="000F1847">
      <w:pPr>
        <w:pStyle w:val="Default"/>
        <w:pageBreakBefore/>
        <w:rPr>
          <w:b/>
          <w:sz w:val="28"/>
          <w:szCs w:val="28"/>
        </w:rPr>
      </w:pPr>
      <w:r w:rsidRPr="00EE45BA">
        <w:rPr>
          <w:b/>
          <w:sz w:val="28"/>
          <w:szCs w:val="28"/>
        </w:rPr>
        <w:lastRenderedPageBreak/>
        <w:t xml:space="preserve">Структура отчета о </w:t>
      </w:r>
      <w:proofErr w:type="spellStart"/>
      <w:r w:rsidRPr="00EE45BA">
        <w:rPr>
          <w:b/>
          <w:sz w:val="28"/>
          <w:szCs w:val="28"/>
        </w:rPr>
        <w:t>самообследовании</w:t>
      </w:r>
      <w:proofErr w:type="spellEnd"/>
      <w:r w:rsidRPr="00EE45BA">
        <w:rPr>
          <w:b/>
          <w:sz w:val="28"/>
          <w:szCs w:val="28"/>
        </w:rPr>
        <w:t xml:space="preserve">: </w:t>
      </w:r>
    </w:p>
    <w:p w:rsidR="00790DB2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>1. Аналитическая часть</w:t>
      </w:r>
    </w:p>
    <w:p w:rsidR="00790DB2" w:rsidRPr="00EE45BA" w:rsidRDefault="00790DB2" w:rsidP="000F1847">
      <w:pPr>
        <w:pStyle w:val="Default"/>
        <w:rPr>
          <w:bCs/>
          <w:sz w:val="28"/>
          <w:szCs w:val="28"/>
        </w:rPr>
      </w:pPr>
      <w:r w:rsidRPr="00EE45BA">
        <w:rPr>
          <w:sz w:val="28"/>
          <w:szCs w:val="28"/>
        </w:rPr>
        <w:t>1.1</w:t>
      </w:r>
      <w:r w:rsidR="000F1847" w:rsidRPr="00EE45BA">
        <w:rPr>
          <w:sz w:val="28"/>
          <w:szCs w:val="28"/>
        </w:rPr>
        <w:t xml:space="preserve"> </w:t>
      </w:r>
      <w:r w:rsidRPr="00EE45BA">
        <w:rPr>
          <w:bCs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 Результаты анализа, оценка образовательной деятельности: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2.1. структура образовательного учреждения и система управления;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2.2. содержание и качество подготовки </w:t>
      </w:r>
      <w:proofErr w:type="gramStart"/>
      <w:r w:rsidRPr="00EE45BA">
        <w:rPr>
          <w:sz w:val="28"/>
          <w:szCs w:val="28"/>
        </w:rPr>
        <w:t>обучающихся</w:t>
      </w:r>
      <w:proofErr w:type="gramEnd"/>
      <w:r w:rsidRPr="00EE45BA">
        <w:rPr>
          <w:sz w:val="28"/>
          <w:szCs w:val="28"/>
        </w:rPr>
        <w:t xml:space="preserve">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2.3. организация учебного процесса;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2.4. востребованность выпускников;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2.5. качество кадрового обеспечения;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2.6. качество учебно-методического, </w:t>
      </w:r>
      <w:proofErr w:type="spellStart"/>
      <w:r w:rsidRPr="00EE45BA">
        <w:rPr>
          <w:sz w:val="28"/>
          <w:szCs w:val="28"/>
        </w:rPr>
        <w:t>библиотечно</w:t>
      </w:r>
      <w:proofErr w:type="spellEnd"/>
      <w:r w:rsidR="00EE45BA" w:rsidRPr="00EE45BA">
        <w:rPr>
          <w:sz w:val="28"/>
          <w:szCs w:val="28"/>
        </w:rPr>
        <w:t xml:space="preserve"> </w:t>
      </w:r>
      <w:r w:rsidRPr="00EE45BA">
        <w:rPr>
          <w:sz w:val="28"/>
          <w:szCs w:val="28"/>
        </w:rPr>
        <w:t xml:space="preserve">- информационного обеспечения;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2.7. материально-техническая база; </w:t>
      </w:r>
    </w:p>
    <w:p w:rsidR="000F1847" w:rsidRPr="00EE45BA" w:rsidRDefault="000F1847" w:rsidP="000F1847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 xml:space="preserve">2.8. внутренняя система оценки качества образования; </w:t>
      </w:r>
    </w:p>
    <w:p w:rsidR="00703F58" w:rsidRPr="00EE45BA" w:rsidRDefault="000F1847" w:rsidP="00E36F53">
      <w:pPr>
        <w:pStyle w:val="Default"/>
        <w:rPr>
          <w:sz w:val="28"/>
          <w:szCs w:val="28"/>
        </w:rPr>
      </w:pPr>
      <w:r w:rsidRPr="00EE45BA">
        <w:rPr>
          <w:sz w:val="28"/>
          <w:szCs w:val="28"/>
        </w:rPr>
        <w:t>2.9. анализ показателей деятельности организации.</w:t>
      </w:r>
    </w:p>
    <w:p w:rsidR="00E36F53" w:rsidRPr="00EE45BA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E36F53" w:rsidRDefault="00E36F53" w:rsidP="00E36F53">
      <w:pPr>
        <w:pStyle w:val="Default"/>
        <w:rPr>
          <w:sz w:val="28"/>
          <w:szCs w:val="28"/>
        </w:rPr>
      </w:pPr>
    </w:p>
    <w:p w:rsidR="00790DB2" w:rsidRDefault="00790DB2" w:rsidP="00E36F53">
      <w:pPr>
        <w:pStyle w:val="Default"/>
        <w:rPr>
          <w:sz w:val="28"/>
          <w:szCs w:val="28"/>
        </w:rPr>
      </w:pPr>
    </w:p>
    <w:p w:rsidR="00790DB2" w:rsidRPr="001C7646" w:rsidRDefault="00790DB2" w:rsidP="00790DB2">
      <w:pPr>
        <w:pStyle w:val="a3"/>
        <w:ind w:firstLine="708"/>
        <w:jc w:val="both"/>
      </w:pPr>
      <w:r w:rsidRPr="001C7646">
        <w:t xml:space="preserve">Процедуру </w:t>
      </w:r>
      <w:proofErr w:type="spellStart"/>
      <w:r w:rsidRPr="001C7646">
        <w:t>самообследования</w:t>
      </w:r>
      <w:proofErr w:type="spellEnd"/>
      <w:r w:rsidRPr="001C7646">
        <w:t xml:space="preserve"> муниципального бюджетного об</w:t>
      </w:r>
      <w:r>
        <w:t>щеобразовательного учреждения «С</w:t>
      </w:r>
      <w:r w:rsidRPr="001C7646">
        <w:t>редн</w:t>
      </w:r>
      <w:r>
        <w:t>яя</w:t>
      </w:r>
      <w:r w:rsidRPr="001C7646">
        <w:t xml:space="preserve"> общеобразовательн</w:t>
      </w:r>
      <w:r>
        <w:t>ая</w:t>
      </w:r>
      <w:r w:rsidRPr="001C7646">
        <w:t xml:space="preserve"> школ</w:t>
      </w:r>
      <w:r>
        <w:t>а №20» города Кирова</w:t>
      </w:r>
      <w:r w:rsidRPr="001C7646">
        <w:t xml:space="preserve"> (далее – Школа) регулируют следующие нормативные документы:</w:t>
      </w:r>
    </w:p>
    <w:p w:rsidR="00790DB2" w:rsidRPr="00AB4E88" w:rsidRDefault="00790DB2" w:rsidP="00790DB2">
      <w:pPr>
        <w:pStyle w:val="a3"/>
        <w:numPr>
          <w:ilvl w:val="0"/>
          <w:numId w:val="4"/>
        </w:numPr>
        <w:jc w:val="both"/>
      </w:pPr>
      <w:r w:rsidRPr="00AB4E88">
        <w:t xml:space="preserve">Федеральный закон от 29.12.2012 № 273-ФЗ «Об образовании в Российской Федерации»: статья 28 «Компетенция, права, обязанности и ответственность образовательной организации»; </w:t>
      </w:r>
      <w:r>
        <w:t>статья 29 «</w:t>
      </w:r>
      <w:r w:rsidRPr="00AB4E88">
        <w:t>Информационная открыто</w:t>
      </w:r>
      <w:r>
        <w:t>сть образовательной организации».</w:t>
      </w:r>
    </w:p>
    <w:p w:rsidR="00790DB2" w:rsidRPr="001C7646" w:rsidRDefault="00790DB2" w:rsidP="00790DB2">
      <w:pPr>
        <w:pStyle w:val="a3"/>
        <w:numPr>
          <w:ilvl w:val="0"/>
          <w:numId w:val="4"/>
        </w:numPr>
        <w:jc w:val="both"/>
      </w:pPr>
      <w:r w:rsidRPr="001C7646">
        <w:t xml:space="preserve">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1C7646">
        <w:t>самообследования</w:t>
      </w:r>
      <w:proofErr w:type="spellEnd"/>
      <w:r w:rsidRPr="001C7646">
        <w:t xml:space="preserve"> образовательной организацией»;</w:t>
      </w:r>
    </w:p>
    <w:p w:rsidR="00790DB2" w:rsidRPr="001C7646" w:rsidRDefault="00790DB2" w:rsidP="00790DB2">
      <w:pPr>
        <w:pStyle w:val="a3"/>
        <w:numPr>
          <w:ilvl w:val="0"/>
          <w:numId w:val="4"/>
        </w:numPr>
        <w:jc w:val="both"/>
      </w:pPr>
      <w:r w:rsidRPr="001C7646">
        <w:t xml:space="preserve">Постановление Правительства Российской Федерации от </w:t>
      </w:r>
      <w:r w:rsidR="00811F4F">
        <w:t>20.10.2021</w:t>
      </w:r>
      <w:r w:rsidRPr="001C7646">
        <w:t xml:space="preserve"> № </w:t>
      </w:r>
      <w:r w:rsidR="00811F4F">
        <w:t>1802</w:t>
      </w:r>
      <w:r w:rsidRPr="001C7646"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811F4F">
        <w:t xml:space="preserve">, а также о признании утратившими силу </w:t>
      </w:r>
      <w:proofErr w:type="spellStart"/>
      <w:r w:rsidR="00811F4F">
        <w:t>нектороых</w:t>
      </w:r>
      <w:proofErr w:type="spellEnd"/>
      <w:r w:rsidR="00811F4F">
        <w:t xml:space="preserve"> актов и отдельных положений некоторых актов Правительства Российской Федерации</w:t>
      </w:r>
      <w:r w:rsidRPr="001C7646">
        <w:t>»;</w:t>
      </w:r>
    </w:p>
    <w:p w:rsidR="00790DB2" w:rsidRPr="001C7646" w:rsidRDefault="00790DB2" w:rsidP="00790DB2">
      <w:pPr>
        <w:pStyle w:val="a3"/>
        <w:numPr>
          <w:ilvl w:val="0"/>
          <w:numId w:val="4"/>
        </w:numPr>
        <w:jc w:val="both"/>
      </w:pPr>
      <w:r w:rsidRPr="001C7646">
        <w:t>Приказ Министерства образования и науки Российской Федерации (</w:t>
      </w:r>
      <w:proofErr w:type="spellStart"/>
      <w:r w:rsidRPr="001C7646">
        <w:t>Минобрнауки</w:t>
      </w:r>
      <w:proofErr w:type="spellEnd"/>
      <w:r w:rsidRPr="001C7646"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1C7646">
        <w:t>самообследованию</w:t>
      </w:r>
      <w:proofErr w:type="spellEnd"/>
      <w:r w:rsidRPr="001C7646">
        <w:t>";</w:t>
      </w:r>
    </w:p>
    <w:p w:rsidR="00790DB2" w:rsidRPr="001C7646" w:rsidRDefault="00790DB2" w:rsidP="00790DB2">
      <w:pPr>
        <w:pStyle w:val="1"/>
        <w:keepNext/>
        <w:numPr>
          <w:ilvl w:val="0"/>
          <w:numId w:val="4"/>
        </w:numPr>
        <w:spacing w:before="0" w:beforeAutospacing="0" w:after="107" w:afterAutospacing="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1C7646">
        <w:rPr>
          <w:b w:val="0"/>
          <w:bCs w:val="0"/>
          <w:color w:val="000000"/>
          <w:spacing w:val="2"/>
          <w:sz w:val="24"/>
          <w:szCs w:val="24"/>
        </w:rPr>
        <w:t xml:space="preserve">Приказ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Pr="001C7646">
        <w:rPr>
          <w:b w:val="0"/>
          <w:bCs w:val="0"/>
          <w:color w:val="000000"/>
          <w:spacing w:val="2"/>
          <w:sz w:val="24"/>
          <w:szCs w:val="24"/>
        </w:rPr>
        <w:t>самообследования</w:t>
      </w:r>
      <w:proofErr w:type="spellEnd"/>
      <w:r w:rsidRPr="001C7646">
        <w:rPr>
          <w:b w:val="0"/>
          <w:bCs w:val="0"/>
          <w:color w:val="000000"/>
          <w:spacing w:val="2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273D" w:rsidRPr="00477AF1" w:rsidRDefault="00790DB2" w:rsidP="00790DB2">
      <w:pPr>
        <w:pStyle w:val="a3"/>
        <w:ind w:firstLine="708"/>
        <w:jc w:val="both"/>
      </w:pPr>
      <w:r w:rsidRPr="00477AF1">
        <w:t xml:space="preserve">На уровне образовательной организации процедуру проведения </w:t>
      </w:r>
      <w:proofErr w:type="spellStart"/>
      <w:r w:rsidRPr="00477AF1">
        <w:t>самообследования</w:t>
      </w:r>
      <w:proofErr w:type="spellEnd"/>
      <w:r w:rsidRPr="00477AF1">
        <w:t xml:space="preserve"> определя</w:t>
      </w:r>
      <w:r w:rsidR="00E6273D" w:rsidRPr="00477AF1">
        <w:t>е</w:t>
      </w:r>
      <w:r w:rsidRPr="00477AF1">
        <w:t xml:space="preserve">т «Положение о проведении </w:t>
      </w:r>
      <w:proofErr w:type="spellStart"/>
      <w:r w:rsidRPr="00477AF1">
        <w:t>самообследования</w:t>
      </w:r>
      <w:proofErr w:type="spellEnd"/>
      <w:r w:rsidRPr="00477AF1">
        <w:t xml:space="preserve"> в МБОУ </w:t>
      </w:r>
      <w:r w:rsidRPr="00477AF1">
        <w:rPr>
          <w:rStyle w:val="apple-converted-space"/>
        </w:rPr>
        <w:t>«СОШ №20» города Кирова</w:t>
      </w:r>
      <w:r w:rsidR="00477AF1" w:rsidRPr="00477AF1">
        <w:t>» (</w:t>
      </w:r>
      <w:r w:rsidRPr="00477AF1">
        <w:t>приказ от</w:t>
      </w:r>
      <w:r w:rsidR="006D106B" w:rsidRPr="00477AF1">
        <w:t xml:space="preserve"> </w:t>
      </w:r>
      <w:r w:rsidRPr="00477AF1">
        <w:t xml:space="preserve"> </w:t>
      </w:r>
      <w:r w:rsidR="00E6273D" w:rsidRPr="00477AF1">
        <w:t>01.04.2020г</w:t>
      </w:r>
      <w:r w:rsidRPr="00477AF1">
        <w:t xml:space="preserve">. № </w:t>
      </w:r>
      <w:r w:rsidR="00E6273D" w:rsidRPr="00477AF1">
        <w:t>68/1</w:t>
      </w:r>
      <w:r w:rsidR="00477AF1" w:rsidRPr="00477AF1">
        <w:t>)</w:t>
      </w:r>
      <w:r w:rsidRPr="00477AF1">
        <w:t xml:space="preserve"> </w:t>
      </w:r>
    </w:p>
    <w:p w:rsidR="00790DB2" w:rsidRPr="001C7646" w:rsidRDefault="00790DB2" w:rsidP="00790DB2">
      <w:pPr>
        <w:pStyle w:val="a3"/>
        <w:ind w:firstLine="708"/>
        <w:jc w:val="both"/>
      </w:pPr>
      <w:r w:rsidRPr="001C7646">
        <w:t xml:space="preserve">Цель проведения </w:t>
      </w:r>
      <w:proofErr w:type="spellStart"/>
      <w:r w:rsidRPr="001C7646">
        <w:t>самообследования</w:t>
      </w:r>
      <w:proofErr w:type="spellEnd"/>
      <w:r w:rsidRPr="001C7646">
        <w:t>: обеспечение доступности и открыто</w:t>
      </w:r>
      <w:r>
        <w:t xml:space="preserve">сти информации о деятельности </w:t>
      </w:r>
      <w:r w:rsidRPr="001C7646">
        <w:t>Школы.</w:t>
      </w:r>
    </w:p>
    <w:p w:rsidR="00790DB2" w:rsidRPr="001C7646" w:rsidRDefault="00790DB2" w:rsidP="00790DB2">
      <w:pPr>
        <w:pStyle w:val="a3"/>
        <w:ind w:firstLine="708"/>
        <w:jc w:val="both"/>
      </w:pPr>
      <w:r w:rsidRPr="001C7646">
        <w:t xml:space="preserve">В процессе </w:t>
      </w:r>
      <w:proofErr w:type="spellStart"/>
      <w:r w:rsidRPr="001C7646">
        <w:t>самообследования</w:t>
      </w:r>
      <w:proofErr w:type="spellEnd"/>
      <w:r w:rsidR="006D106B">
        <w:rPr>
          <w:rStyle w:val="apple-converted-space"/>
          <w:color w:val="333333"/>
        </w:rPr>
        <w:t xml:space="preserve"> </w:t>
      </w:r>
      <w:proofErr w:type="gramStart"/>
      <w:r w:rsidRPr="001C7646">
        <w:t>проанализированы</w:t>
      </w:r>
      <w:proofErr w:type="gramEnd"/>
      <w:r w:rsidRPr="001C7646">
        <w:t>: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образовательная деятельность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система управления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содержание и качество подготовки </w:t>
      </w:r>
      <w:proofErr w:type="gramStart"/>
      <w:r w:rsidRPr="001C7646">
        <w:rPr>
          <w:rStyle w:val="apple-converted-space"/>
        </w:rPr>
        <w:t>обучающихся</w:t>
      </w:r>
      <w:proofErr w:type="gramEnd"/>
      <w:r w:rsidRPr="001C7646">
        <w:rPr>
          <w:rStyle w:val="apple-converted-space"/>
        </w:rPr>
        <w:t xml:space="preserve">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распределение выпускников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организация учебного процесса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качество кадрового, учебно-методического, библиотечно-информационного обеспечения и материально-технической базы </w:t>
      </w:r>
      <w:r w:rsidRPr="001C7646">
        <w:t xml:space="preserve">Школы; 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внутренняя система оценки качества образования </w:t>
      </w:r>
      <w:r w:rsidRPr="001C7646">
        <w:t>Школы;</w:t>
      </w:r>
    </w:p>
    <w:p w:rsidR="00790DB2" w:rsidRPr="001C7646" w:rsidRDefault="00790DB2" w:rsidP="00790DB2">
      <w:pPr>
        <w:pStyle w:val="a3"/>
        <w:jc w:val="both"/>
      </w:pPr>
      <w:r w:rsidRPr="001C7646">
        <w:t xml:space="preserve">- </w:t>
      </w:r>
      <w:r w:rsidRPr="001C7646">
        <w:rPr>
          <w:rStyle w:val="apple-converted-space"/>
        </w:rPr>
        <w:t xml:space="preserve">показатели деятельности </w:t>
      </w:r>
      <w:r w:rsidRPr="001C7646">
        <w:t>Школы.</w:t>
      </w:r>
    </w:p>
    <w:p w:rsidR="00790DB2" w:rsidRPr="001C7646" w:rsidRDefault="00790DB2" w:rsidP="00790DB2">
      <w:pPr>
        <w:pStyle w:val="a3"/>
        <w:jc w:val="center"/>
        <w:rPr>
          <w:b/>
          <w:bCs/>
        </w:rPr>
      </w:pPr>
    </w:p>
    <w:p w:rsidR="000F1847" w:rsidRPr="008253B1" w:rsidRDefault="000F1847" w:rsidP="00F50C2F">
      <w:pPr>
        <w:pStyle w:val="a3"/>
      </w:pPr>
      <w:proofErr w:type="spellStart"/>
      <w:r w:rsidRPr="008253B1">
        <w:t>Самообследовани</w:t>
      </w:r>
      <w:r w:rsidR="00F76125">
        <w:t>е</w:t>
      </w:r>
      <w:proofErr w:type="spellEnd"/>
      <w:r w:rsidR="00F76125">
        <w:t xml:space="preserve"> проводится ежегодно </w:t>
      </w:r>
      <w:r w:rsidRPr="008253B1">
        <w:t xml:space="preserve">администрацией школы. </w:t>
      </w:r>
      <w:proofErr w:type="spellStart"/>
      <w:r w:rsidRPr="008253B1">
        <w:t>Самообследование</w:t>
      </w:r>
      <w:proofErr w:type="spellEnd"/>
      <w:r w:rsidRPr="008253B1">
        <w:t xml:space="preserve"> проводится в форме анализа. </w:t>
      </w: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790DB2" w:rsidRDefault="00790DB2" w:rsidP="00F50C2F">
      <w:pPr>
        <w:pStyle w:val="a3"/>
        <w:rPr>
          <w:b/>
          <w:bCs/>
        </w:rPr>
      </w:pPr>
    </w:p>
    <w:p w:rsidR="000F1847" w:rsidRPr="008253B1" w:rsidRDefault="000F1847" w:rsidP="00F50C2F">
      <w:pPr>
        <w:pStyle w:val="a3"/>
        <w:rPr>
          <w:b/>
          <w:bCs/>
        </w:rPr>
      </w:pPr>
      <w:r w:rsidRPr="008253B1">
        <w:rPr>
          <w:b/>
          <w:bCs/>
        </w:rPr>
        <w:t xml:space="preserve">1. Аналитическая часть </w:t>
      </w:r>
    </w:p>
    <w:p w:rsidR="00F50C2F" w:rsidRPr="008253B1" w:rsidRDefault="00F50C2F" w:rsidP="00790D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3B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790DB2">
        <w:rPr>
          <w:rFonts w:ascii="Times New Roman" w:hAnsi="Times New Roman"/>
          <w:sz w:val="24"/>
          <w:szCs w:val="24"/>
        </w:rPr>
        <w:t>20</w:t>
      </w:r>
      <w:r w:rsidRPr="008253B1">
        <w:rPr>
          <w:rFonts w:ascii="Times New Roman" w:hAnsi="Times New Roman"/>
          <w:sz w:val="24"/>
          <w:szCs w:val="24"/>
        </w:rPr>
        <w:t xml:space="preserve">» города Кирова (далее – Школа) является муниципальной гражданской светской некоммерческой </w:t>
      </w:r>
      <w:r w:rsidRPr="008253B1">
        <w:rPr>
          <w:rFonts w:ascii="Times New Roman" w:hAnsi="Times New Roman"/>
          <w:spacing w:val="-2"/>
          <w:sz w:val="24"/>
          <w:szCs w:val="24"/>
        </w:rPr>
        <w:t xml:space="preserve">общеобразовательной организацией. </w:t>
      </w:r>
    </w:p>
    <w:p w:rsidR="00790DB2" w:rsidRPr="001C7646" w:rsidRDefault="00790DB2" w:rsidP="00790DB2">
      <w:pPr>
        <w:pStyle w:val="a3"/>
        <w:ind w:firstLine="708"/>
        <w:jc w:val="both"/>
      </w:pPr>
      <w:r w:rsidRPr="001C7646">
        <w:t>Основной целью образовательной деятельности Школы является реализация образовательных программ начального общего, основного общего и среднего общего образования.</w:t>
      </w:r>
    </w:p>
    <w:p w:rsidR="00790DB2" w:rsidRPr="001C7646" w:rsidRDefault="00790DB2" w:rsidP="00790DB2">
      <w:pPr>
        <w:pStyle w:val="a3"/>
        <w:ind w:firstLine="708"/>
        <w:jc w:val="both"/>
      </w:pPr>
      <w:proofErr w:type="gramStart"/>
      <w:r w:rsidRPr="001C7646">
        <w:t>Основная о</w:t>
      </w:r>
      <w:r>
        <w:t xml:space="preserve">бразовательная программа </w:t>
      </w:r>
      <w:r w:rsidRPr="001C7646">
        <w:t xml:space="preserve">школы определяет содержание и организацию образовательного процесса на </w:t>
      </w:r>
      <w:r>
        <w:t>уровне</w:t>
      </w:r>
      <w:r w:rsidRPr="001C7646">
        <w:t xml:space="preserve"> начального, основного, среднего общего образования и направлена на формирование общей культуры, духовно-нравственно</w:t>
      </w:r>
      <w:r>
        <w:t>го</w:t>
      </w:r>
      <w:r w:rsidRPr="001C7646">
        <w:t>, социально</w:t>
      </w:r>
      <w:r>
        <w:t>го</w:t>
      </w:r>
      <w:r w:rsidRPr="001C7646">
        <w:t>, личностно</w:t>
      </w:r>
      <w:r>
        <w:t>го</w:t>
      </w:r>
      <w:r w:rsidRPr="001C7646">
        <w:t xml:space="preserve"> и интеллектуально</w:t>
      </w:r>
      <w:r>
        <w:t>го</w:t>
      </w:r>
      <w:r w:rsidRPr="001C7646">
        <w:t xml:space="preserve"> развити</w:t>
      </w:r>
      <w:r>
        <w:t xml:space="preserve">я обучающихся, создание основы </w:t>
      </w:r>
      <w:r w:rsidRPr="001C7646">
        <w:rPr>
          <w:spacing w:val="-1"/>
        </w:rPr>
        <w:t>для самостоятельной реализации учебной деятельности, обеспечивающей социальную успешность, развитие творче</w:t>
      </w:r>
      <w:r>
        <w:rPr>
          <w:spacing w:val="-1"/>
        </w:rPr>
        <w:t xml:space="preserve">ских способностей, саморазвитие </w:t>
      </w:r>
      <w:r w:rsidRPr="001C7646">
        <w:t>и самосовершенствование, сохранение и укрепление здоровья обучающихся.</w:t>
      </w:r>
      <w:proofErr w:type="gramEnd"/>
    </w:p>
    <w:p w:rsidR="00790DB2" w:rsidRDefault="00790DB2" w:rsidP="00F50C2F">
      <w:pPr>
        <w:pStyle w:val="a3"/>
      </w:pPr>
    </w:p>
    <w:p w:rsidR="000F1847" w:rsidRPr="008253B1" w:rsidRDefault="000F1847" w:rsidP="00A3124B">
      <w:pPr>
        <w:pStyle w:val="a3"/>
        <w:jc w:val="both"/>
      </w:pPr>
      <w:proofErr w:type="gramStart"/>
      <w:r w:rsidRPr="008253B1">
        <w:t xml:space="preserve">Принципами образовательной политики являются следующие: </w:t>
      </w:r>
      <w:proofErr w:type="gramEnd"/>
    </w:p>
    <w:p w:rsidR="000F1847" w:rsidRPr="008253B1" w:rsidRDefault="000F1847" w:rsidP="00A3124B">
      <w:pPr>
        <w:pStyle w:val="a3"/>
        <w:jc w:val="both"/>
      </w:pPr>
      <w:r w:rsidRPr="008253B1">
        <w:t xml:space="preserve">- демократизация (сотрудничество педагогов и </w:t>
      </w:r>
      <w:r w:rsidR="00A3124B">
        <w:t>обучающихся</w:t>
      </w:r>
      <w:r w:rsidRPr="008253B1">
        <w:t xml:space="preserve">, </w:t>
      </w:r>
      <w:r w:rsidR="00A3124B">
        <w:t>обучающихся</w:t>
      </w:r>
      <w:r w:rsidRPr="008253B1">
        <w:t xml:space="preserve"> друг с другом, педагогов и родителей); </w:t>
      </w:r>
    </w:p>
    <w:p w:rsidR="000F1847" w:rsidRPr="008253B1" w:rsidRDefault="000F1847" w:rsidP="00A3124B">
      <w:pPr>
        <w:pStyle w:val="a3"/>
        <w:jc w:val="both"/>
      </w:pPr>
      <w:r w:rsidRPr="008253B1">
        <w:t xml:space="preserve">- </w:t>
      </w:r>
      <w:proofErr w:type="spellStart"/>
      <w:r w:rsidRPr="008253B1">
        <w:t>гуманизация</w:t>
      </w:r>
      <w:proofErr w:type="spellEnd"/>
      <w:r w:rsidRPr="008253B1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0F1847" w:rsidRPr="008253B1" w:rsidRDefault="000F1847" w:rsidP="00A3124B">
      <w:pPr>
        <w:pStyle w:val="a3"/>
        <w:jc w:val="both"/>
      </w:pPr>
      <w:r w:rsidRPr="008253B1"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0F1847" w:rsidRPr="008253B1" w:rsidRDefault="000F1847" w:rsidP="00A3124B">
      <w:pPr>
        <w:pStyle w:val="a3"/>
        <w:jc w:val="both"/>
      </w:pPr>
      <w:r w:rsidRPr="008253B1"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0F1847" w:rsidRDefault="000F1847" w:rsidP="00A3124B">
      <w:pPr>
        <w:pStyle w:val="a3"/>
        <w:jc w:val="both"/>
      </w:pPr>
      <w:r w:rsidRPr="008253B1">
        <w:t xml:space="preserve">- оптимизация процесса реального развития детей через интеграцию общего и дополнительного образования. </w:t>
      </w:r>
    </w:p>
    <w:p w:rsidR="00A3124B" w:rsidRPr="008253B1" w:rsidRDefault="00A3124B" w:rsidP="00A3124B">
      <w:pPr>
        <w:pStyle w:val="a3"/>
        <w:jc w:val="both"/>
      </w:pPr>
    </w:p>
    <w:p w:rsidR="000F1847" w:rsidRPr="008253B1" w:rsidRDefault="00DA13C4" w:rsidP="00F50C2F">
      <w:pPr>
        <w:pStyle w:val="a3"/>
      </w:pPr>
      <w:r>
        <w:rPr>
          <w:b/>
          <w:bCs/>
        </w:rPr>
        <w:t>1.</w:t>
      </w:r>
      <w:r w:rsidR="000F1847" w:rsidRPr="008253B1">
        <w:rPr>
          <w:b/>
          <w:bCs/>
        </w:rPr>
        <w:t xml:space="preserve">1. Организационно-правовое обеспечение деятельности образовательного учреждения </w:t>
      </w:r>
    </w:p>
    <w:p w:rsidR="000F1847" w:rsidRPr="008253B1" w:rsidRDefault="000F1847" w:rsidP="003560EF">
      <w:pPr>
        <w:pStyle w:val="a3"/>
      </w:pPr>
      <w:r w:rsidRPr="008253B1">
        <w:rPr>
          <w:i/>
          <w:iCs/>
        </w:rPr>
        <w:t xml:space="preserve">Устав образовательного учреждения </w:t>
      </w:r>
    </w:p>
    <w:p w:rsidR="000F1847" w:rsidRPr="008253B1" w:rsidRDefault="003560EF" w:rsidP="003560EF">
      <w:pPr>
        <w:pStyle w:val="a3"/>
      </w:pPr>
      <w:r w:rsidRPr="008253B1">
        <w:t>Утвержден Постановлением а</w:t>
      </w:r>
      <w:r w:rsidR="000F1847" w:rsidRPr="008253B1">
        <w:t xml:space="preserve">дминистрации </w:t>
      </w:r>
      <w:r w:rsidRPr="008253B1">
        <w:t>города Кирова от 25.07.2014</w:t>
      </w:r>
      <w:r w:rsidR="000F1847" w:rsidRPr="008253B1">
        <w:t xml:space="preserve"> г. </w:t>
      </w:r>
      <w:r w:rsidRPr="008253B1">
        <w:t xml:space="preserve"> № 30</w:t>
      </w:r>
      <w:r w:rsidR="00A3124B">
        <w:t>79</w:t>
      </w:r>
      <w:r w:rsidRPr="008253B1">
        <w:t xml:space="preserve">- </w:t>
      </w:r>
      <w:proofErr w:type="gramStart"/>
      <w:r w:rsidRPr="008253B1">
        <w:t>П</w:t>
      </w:r>
      <w:proofErr w:type="gramEnd"/>
    </w:p>
    <w:p w:rsidR="003560EF" w:rsidRPr="008253B1" w:rsidRDefault="003560EF" w:rsidP="003560EF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13C4">
        <w:rPr>
          <w:rFonts w:ascii="Times New Roman" w:hAnsi="Times New Roman"/>
          <w:i/>
          <w:sz w:val="24"/>
          <w:szCs w:val="24"/>
        </w:rPr>
        <w:t>Юридический адрес и фактический адрес Школы:</w:t>
      </w:r>
      <w:r w:rsidRPr="008253B1">
        <w:rPr>
          <w:rFonts w:ascii="Times New Roman" w:hAnsi="Times New Roman"/>
          <w:sz w:val="24"/>
          <w:szCs w:val="24"/>
        </w:rPr>
        <w:t xml:space="preserve">  610002, г. Киров, ул. </w:t>
      </w:r>
      <w:proofErr w:type="gramStart"/>
      <w:r w:rsidR="00A3124B">
        <w:rPr>
          <w:rFonts w:ascii="Times New Roman" w:hAnsi="Times New Roman"/>
          <w:sz w:val="24"/>
          <w:szCs w:val="24"/>
        </w:rPr>
        <w:t>Милицейская</w:t>
      </w:r>
      <w:proofErr w:type="gramEnd"/>
      <w:r w:rsidRPr="008253B1">
        <w:rPr>
          <w:rFonts w:ascii="Times New Roman" w:hAnsi="Times New Roman"/>
          <w:sz w:val="24"/>
          <w:szCs w:val="24"/>
        </w:rPr>
        <w:t xml:space="preserve">, д. </w:t>
      </w:r>
      <w:r w:rsidR="00A3124B">
        <w:rPr>
          <w:rFonts w:ascii="Times New Roman" w:hAnsi="Times New Roman"/>
          <w:sz w:val="24"/>
          <w:szCs w:val="24"/>
        </w:rPr>
        <w:t>50</w:t>
      </w:r>
      <w:r w:rsidRPr="008253B1">
        <w:rPr>
          <w:rFonts w:ascii="Times New Roman" w:hAnsi="Times New Roman"/>
          <w:sz w:val="24"/>
          <w:szCs w:val="24"/>
        </w:rPr>
        <w:t>.</w:t>
      </w:r>
    </w:p>
    <w:p w:rsidR="000F1847" w:rsidRPr="008253B1" w:rsidRDefault="000F1847" w:rsidP="00F50C2F">
      <w:pPr>
        <w:pStyle w:val="a3"/>
      </w:pPr>
      <w:r w:rsidRPr="008253B1">
        <w:rPr>
          <w:i/>
          <w:iCs/>
        </w:rPr>
        <w:t xml:space="preserve"> Документы, на основании которых осуществляет свою деятельность ОУ: </w:t>
      </w:r>
    </w:p>
    <w:p w:rsidR="000F1847" w:rsidRPr="008253B1" w:rsidRDefault="000F1847" w:rsidP="00F50C2F">
      <w:pPr>
        <w:pStyle w:val="a3"/>
      </w:pPr>
      <w:r w:rsidRPr="008253B1">
        <w:t xml:space="preserve">а) </w:t>
      </w:r>
      <w:r w:rsidR="00DA13C4">
        <w:t>л</w:t>
      </w:r>
      <w:r w:rsidR="001E070B" w:rsidRPr="008253B1">
        <w:t>ицензия на осуществление</w:t>
      </w:r>
      <w:r w:rsidRPr="008253B1">
        <w:t xml:space="preserve"> образо</w:t>
      </w:r>
      <w:r w:rsidR="003560EF" w:rsidRPr="008253B1">
        <w:t>вательной деятельности</w:t>
      </w:r>
      <w:r w:rsidR="001E070B" w:rsidRPr="008253B1">
        <w:t xml:space="preserve"> по указанным в приложении образовательным программам</w:t>
      </w:r>
      <w:r w:rsidR="003560EF" w:rsidRPr="008253B1">
        <w:t>: № 00</w:t>
      </w:r>
      <w:r w:rsidR="00A3124B">
        <w:t>11</w:t>
      </w:r>
      <w:r w:rsidR="00FB5FA2">
        <w:t xml:space="preserve"> от 0</w:t>
      </w:r>
      <w:r w:rsidR="00A3124B">
        <w:t>7 мая</w:t>
      </w:r>
      <w:r w:rsidR="00FB5FA2">
        <w:t xml:space="preserve"> 201</w:t>
      </w:r>
      <w:r w:rsidR="00A3124B">
        <w:t>3 года</w:t>
      </w:r>
      <w:r w:rsidRPr="008253B1">
        <w:t>, срок действия лицензии</w:t>
      </w:r>
      <w:r w:rsidR="001E070B" w:rsidRPr="008253B1">
        <w:t>:</w:t>
      </w:r>
      <w:r w:rsidRPr="008253B1">
        <w:t xml:space="preserve"> бессрочно. </w:t>
      </w:r>
    </w:p>
    <w:p w:rsidR="000F1847" w:rsidRPr="008253B1" w:rsidRDefault="001E070B" w:rsidP="00F50C2F">
      <w:pPr>
        <w:pStyle w:val="a3"/>
      </w:pPr>
      <w:r w:rsidRPr="008253B1">
        <w:t xml:space="preserve">МБОУ </w:t>
      </w:r>
      <w:r w:rsidR="00A3124B">
        <w:t>«</w:t>
      </w:r>
      <w:r w:rsidRPr="008253B1">
        <w:t>СОШ №</w:t>
      </w:r>
      <w:r w:rsidR="00A3124B">
        <w:t>20»</w:t>
      </w:r>
      <w:r w:rsidRPr="008253B1">
        <w:t xml:space="preserve"> г. Кирова</w:t>
      </w:r>
      <w:r w:rsidR="000F1847" w:rsidRPr="008253B1">
        <w:t xml:space="preserve"> имеет лицензию на </w:t>
      </w:r>
      <w:proofErr w:type="gramStart"/>
      <w:r w:rsidR="000F1847" w:rsidRPr="008253B1">
        <w:t>право ведения</w:t>
      </w:r>
      <w:proofErr w:type="gramEnd"/>
      <w:r w:rsidR="000F1847" w:rsidRPr="008253B1">
        <w:t xml:space="preserve"> образовательной деятельности по следующим образовательным программам: </w:t>
      </w:r>
    </w:p>
    <w:p w:rsidR="000F1847" w:rsidRPr="008253B1" w:rsidRDefault="001E070B" w:rsidP="00F50C2F">
      <w:pPr>
        <w:pStyle w:val="a3"/>
      </w:pPr>
      <w:r w:rsidRPr="008253B1">
        <w:t xml:space="preserve">- </w:t>
      </w:r>
      <w:r w:rsidR="000F1847" w:rsidRPr="008253B1">
        <w:t xml:space="preserve">Основная общеобразовательная программа начального общего образования </w:t>
      </w:r>
    </w:p>
    <w:p w:rsidR="000F1847" w:rsidRPr="008253B1" w:rsidRDefault="001E070B" w:rsidP="00F50C2F">
      <w:pPr>
        <w:pStyle w:val="a3"/>
      </w:pPr>
      <w:r w:rsidRPr="008253B1">
        <w:t xml:space="preserve"> - </w:t>
      </w:r>
      <w:r w:rsidR="000F1847" w:rsidRPr="008253B1">
        <w:t xml:space="preserve">Основная общеобразовательная программа основного общего образования </w:t>
      </w:r>
    </w:p>
    <w:p w:rsidR="000F1847" w:rsidRPr="008253B1" w:rsidRDefault="001E070B" w:rsidP="00F50C2F">
      <w:pPr>
        <w:pStyle w:val="a3"/>
      </w:pPr>
      <w:r w:rsidRPr="008253B1">
        <w:t xml:space="preserve"> - </w:t>
      </w:r>
      <w:r w:rsidR="000F1847" w:rsidRPr="008253B1">
        <w:t xml:space="preserve">Основная общеобразовательная программа среднего общего образования </w:t>
      </w:r>
    </w:p>
    <w:p w:rsidR="000F1847" w:rsidRPr="008253B1" w:rsidRDefault="001E070B" w:rsidP="00F50C2F">
      <w:pPr>
        <w:pStyle w:val="a3"/>
      </w:pPr>
      <w:r w:rsidRPr="008253B1">
        <w:t xml:space="preserve"> - </w:t>
      </w:r>
      <w:r w:rsidR="00FB5FA2">
        <w:t>Дополнительное образование детей и взрослых</w:t>
      </w:r>
    </w:p>
    <w:p w:rsidR="00D9373A" w:rsidRPr="008253B1" w:rsidRDefault="000F1847" w:rsidP="00F50C2F">
      <w:pPr>
        <w:pStyle w:val="a3"/>
      </w:pPr>
      <w:r w:rsidRPr="008253B1">
        <w:t>б) свидетельство о государственной аккредитации</w:t>
      </w:r>
      <w:r w:rsidR="00D9373A" w:rsidRPr="008253B1">
        <w:t>№ 15</w:t>
      </w:r>
      <w:r w:rsidR="00A3124B">
        <w:t>5</w:t>
      </w:r>
      <w:r w:rsidR="00D9373A" w:rsidRPr="008253B1">
        <w:t xml:space="preserve"> от </w:t>
      </w:r>
      <w:r w:rsidR="00A3124B">
        <w:t>23</w:t>
      </w:r>
      <w:r w:rsidR="00B30DFF">
        <w:t xml:space="preserve"> </w:t>
      </w:r>
      <w:r w:rsidR="00A3124B">
        <w:t>мая</w:t>
      </w:r>
      <w:r w:rsidR="00D9373A" w:rsidRPr="008253B1">
        <w:t xml:space="preserve"> 201</w:t>
      </w:r>
      <w:r w:rsidR="00A3124B">
        <w:t>3</w:t>
      </w:r>
      <w:r w:rsidR="00D9373A" w:rsidRPr="008253B1">
        <w:t xml:space="preserve"> г.</w:t>
      </w:r>
    </w:p>
    <w:p w:rsidR="00DA13C4" w:rsidRDefault="00D9373A" w:rsidP="00F50C2F">
      <w:pPr>
        <w:pStyle w:val="a3"/>
      </w:pPr>
      <w:r w:rsidRPr="008253B1">
        <w:t>Свидетельство действительно по 24 мая 2023 года.</w:t>
      </w:r>
    </w:p>
    <w:p w:rsidR="000F1847" w:rsidRPr="00DA13C4" w:rsidRDefault="000F1847" w:rsidP="00F50C2F">
      <w:pPr>
        <w:pStyle w:val="a3"/>
      </w:pPr>
      <w:r w:rsidRPr="008253B1">
        <w:rPr>
          <w:i/>
          <w:iCs/>
        </w:rPr>
        <w:t xml:space="preserve">Учредитель </w:t>
      </w:r>
    </w:p>
    <w:p w:rsidR="00D9373A" w:rsidRPr="008253B1" w:rsidRDefault="00D9373A" w:rsidP="00A312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8253B1">
        <w:rPr>
          <w:rFonts w:ascii="Times New Roman" w:hAnsi="Times New Roman"/>
          <w:spacing w:val="-2"/>
          <w:sz w:val="24"/>
          <w:szCs w:val="24"/>
        </w:rPr>
        <w:t>Учредителем Школы является муниципальное образование «Город Киров». Функции и полномочия Учредителя от имени муниципального образования «Город Киров» осуществляет администрация города Кирова (администрация муниципального образования «Город Киров»).</w:t>
      </w:r>
    </w:p>
    <w:p w:rsidR="00D9373A" w:rsidRPr="008253B1" w:rsidRDefault="00D9373A" w:rsidP="00A312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3B1">
        <w:rPr>
          <w:rFonts w:ascii="Times New Roman" w:hAnsi="Times New Roman"/>
          <w:spacing w:val="-2"/>
          <w:sz w:val="24"/>
          <w:szCs w:val="24"/>
        </w:rPr>
        <w:t>При этом функции и полномочия Учредителя в области формирования муниципального задания и финансового обеспечения его выполнения осуществляет департамент образования администрации города Кирова.</w:t>
      </w:r>
    </w:p>
    <w:p w:rsidR="00D9373A" w:rsidRPr="00FB5FA2" w:rsidRDefault="000F1847" w:rsidP="00A3124B">
      <w:pPr>
        <w:pStyle w:val="a3"/>
        <w:jc w:val="both"/>
        <w:rPr>
          <w:color w:val="000000"/>
          <w:shd w:val="clear" w:color="auto" w:fill="FFFFFF"/>
        </w:rPr>
      </w:pPr>
      <w:r w:rsidRPr="008253B1">
        <w:t xml:space="preserve">Местонахождение Учредителя: </w:t>
      </w:r>
      <w:r w:rsidR="00D9373A" w:rsidRPr="008253B1">
        <w:rPr>
          <w:color w:val="000000"/>
          <w:shd w:val="clear" w:color="auto" w:fill="FFFFFF"/>
        </w:rPr>
        <w:t>Киров, ул. Воровского, 39  </w:t>
      </w:r>
      <w:r w:rsidR="00D9373A" w:rsidRPr="008253B1">
        <w:rPr>
          <w:shd w:val="clear" w:color="auto" w:fill="FFFFFF"/>
        </w:rPr>
        <w:t>тел.</w:t>
      </w:r>
      <w:r w:rsidR="00D9373A" w:rsidRPr="008253B1">
        <w:rPr>
          <w:rStyle w:val="apple-converted-space"/>
          <w:color w:val="303030"/>
          <w:shd w:val="clear" w:color="auto" w:fill="FFFFFF"/>
        </w:rPr>
        <w:t> </w:t>
      </w:r>
      <w:r w:rsidR="00D9373A" w:rsidRPr="00FB5FA2">
        <w:rPr>
          <w:shd w:val="clear" w:color="auto" w:fill="FFFFFF"/>
        </w:rPr>
        <w:t>(8332) 48-00-00</w:t>
      </w:r>
      <w:r w:rsidR="00D9373A" w:rsidRPr="008253B1">
        <w:rPr>
          <w:color w:val="303030"/>
          <w:shd w:val="clear" w:color="auto" w:fill="FFFFFF"/>
        </w:rPr>
        <w:t xml:space="preserve">   </w:t>
      </w:r>
    </w:p>
    <w:p w:rsidR="00D9373A" w:rsidRPr="008253B1" w:rsidRDefault="00D9373A" w:rsidP="00A3124B">
      <w:pPr>
        <w:pStyle w:val="a3"/>
        <w:jc w:val="both"/>
        <w:rPr>
          <w:color w:val="303030"/>
          <w:shd w:val="clear" w:color="auto" w:fill="FFFFFF"/>
        </w:rPr>
      </w:pPr>
      <w:r w:rsidRPr="008253B1">
        <w:rPr>
          <w:shd w:val="clear" w:color="auto" w:fill="FFFFFF"/>
        </w:rPr>
        <w:t>адрес сайта в сети Интернет:</w:t>
      </w:r>
      <w:r w:rsidRPr="008253B1">
        <w:rPr>
          <w:color w:val="303030"/>
          <w:shd w:val="clear" w:color="auto" w:fill="FFFFFF"/>
        </w:rPr>
        <w:t> </w:t>
      </w:r>
      <w:hyperlink r:id="rId10" w:history="1">
        <w:r w:rsidRPr="008253B1">
          <w:rPr>
            <w:rStyle w:val="a5"/>
            <w:shd w:val="clear" w:color="auto" w:fill="FFFFFF"/>
          </w:rPr>
          <w:t>http://www.admkirov.ru</w:t>
        </w:r>
      </w:hyperlink>
    </w:p>
    <w:p w:rsidR="00D9373A" w:rsidRPr="008253B1" w:rsidRDefault="00A3124B" w:rsidP="00D937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9373A" w:rsidRPr="008253B1">
        <w:rPr>
          <w:rFonts w:ascii="Times New Roman" w:hAnsi="Times New Roman"/>
          <w:sz w:val="24"/>
          <w:szCs w:val="24"/>
        </w:rPr>
        <w:t>Школа является юридическим лицом, имеет самостоятельный баланс и осуществляет бухгалтерский учет</w:t>
      </w:r>
      <w:r w:rsidR="00D9373A" w:rsidRPr="008253B1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D9373A" w:rsidRPr="008253B1" w:rsidRDefault="00D9373A" w:rsidP="002B5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53B1">
        <w:rPr>
          <w:rFonts w:ascii="Times New Roman" w:hAnsi="Times New Roman"/>
          <w:sz w:val="24"/>
          <w:szCs w:val="24"/>
        </w:rPr>
        <w:t xml:space="preserve">Школа имеет  печать установленного образца, круглую печать для документов, штампы, бланки и вывеску со своим наименованием. </w:t>
      </w:r>
    </w:p>
    <w:p w:rsidR="002B5207" w:rsidRPr="000B460A" w:rsidRDefault="002B5207" w:rsidP="002B5207">
      <w:pPr>
        <w:pStyle w:val="a3"/>
        <w:rPr>
          <w:b/>
          <w:i/>
        </w:rPr>
      </w:pPr>
      <w:r w:rsidRPr="000B460A">
        <w:rPr>
          <w:b/>
          <w:i/>
        </w:rPr>
        <w:t>Локальные акты, регламентирующие деятельность ОУ:</w:t>
      </w:r>
    </w:p>
    <w:p w:rsidR="002B5207" w:rsidRPr="008253B1" w:rsidRDefault="002B5207" w:rsidP="002B5207">
      <w:pPr>
        <w:pStyle w:val="a3"/>
      </w:pPr>
      <w:r w:rsidRPr="008253B1">
        <w:t xml:space="preserve">- Программа развития </w:t>
      </w:r>
    </w:p>
    <w:p w:rsidR="002B5207" w:rsidRPr="008253B1" w:rsidRDefault="002B5207" w:rsidP="002B5207">
      <w:pPr>
        <w:pStyle w:val="a3"/>
        <w:rPr>
          <w:b/>
        </w:rPr>
      </w:pPr>
      <w:r w:rsidRPr="008253B1">
        <w:rPr>
          <w:rStyle w:val="a8"/>
          <w:b w:val="0"/>
        </w:rPr>
        <w:t xml:space="preserve">- Порядок </w:t>
      </w:r>
      <w:r w:rsidR="00FB5FA2">
        <w:rPr>
          <w:rStyle w:val="a8"/>
          <w:b w:val="0"/>
        </w:rPr>
        <w:t xml:space="preserve">приема и </w:t>
      </w:r>
      <w:r w:rsidRPr="008253B1">
        <w:rPr>
          <w:rStyle w:val="a8"/>
          <w:b w:val="0"/>
        </w:rPr>
        <w:t xml:space="preserve">перевода </w:t>
      </w:r>
      <w:proofErr w:type="gramStart"/>
      <w:r w:rsidRPr="008253B1">
        <w:rPr>
          <w:rStyle w:val="a8"/>
          <w:b w:val="0"/>
        </w:rPr>
        <w:t>обучающихся</w:t>
      </w:r>
      <w:proofErr w:type="gramEnd"/>
      <w:r w:rsidRPr="008253B1">
        <w:rPr>
          <w:rStyle w:val="apple-converted-space"/>
          <w:b/>
        </w:rPr>
        <w:t> </w:t>
      </w:r>
      <w:r w:rsidRPr="008253B1">
        <w:rPr>
          <w:b/>
        </w:rPr>
        <w:t xml:space="preserve">  </w:t>
      </w:r>
    </w:p>
    <w:p w:rsidR="002B5207" w:rsidRPr="008253B1" w:rsidRDefault="002B5207" w:rsidP="002B5207">
      <w:pPr>
        <w:pStyle w:val="a3"/>
        <w:rPr>
          <w:b/>
        </w:rPr>
      </w:pPr>
      <w:r w:rsidRPr="008253B1">
        <w:rPr>
          <w:rStyle w:val="a8"/>
          <w:b w:val="0"/>
        </w:rPr>
        <w:t xml:space="preserve">- </w:t>
      </w:r>
      <w:r w:rsidR="000B460A">
        <w:rPr>
          <w:rStyle w:val="a8"/>
          <w:b w:val="0"/>
        </w:rPr>
        <w:t>Положение о</w:t>
      </w:r>
      <w:r w:rsidRPr="008253B1">
        <w:rPr>
          <w:rStyle w:val="a8"/>
          <w:b w:val="0"/>
        </w:rPr>
        <w:t xml:space="preserve"> промежуточной аттестации</w:t>
      </w:r>
      <w:r w:rsidR="000B460A">
        <w:rPr>
          <w:rStyle w:val="a8"/>
          <w:b w:val="0"/>
        </w:rPr>
        <w:t xml:space="preserve"> </w:t>
      </w:r>
      <w:proofErr w:type="gramStart"/>
      <w:r w:rsidR="000B460A">
        <w:rPr>
          <w:rStyle w:val="a8"/>
          <w:b w:val="0"/>
        </w:rPr>
        <w:t>обучающихся</w:t>
      </w:r>
      <w:proofErr w:type="gramEnd"/>
      <w:r w:rsidRPr="008253B1">
        <w:rPr>
          <w:b/>
        </w:rPr>
        <w:t>   </w:t>
      </w:r>
      <w:r w:rsidRPr="008253B1">
        <w:rPr>
          <w:rStyle w:val="apple-converted-space"/>
          <w:b/>
        </w:rPr>
        <w:t> </w:t>
      </w:r>
    </w:p>
    <w:p w:rsidR="002B5207" w:rsidRPr="008253B1" w:rsidRDefault="002B5207" w:rsidP="002B5207">
      <w:pPr>
        <w:pStyle w:val="a3"/>
        <w:rPr>
          <w:b/>
        </w:rPr>
      </w:pPr>
      <w:r w:rsidRPr="008253B1">
        <w:rPr>
          <w:rStyle w:val="a8"/>
          <w:b w:val="0"/>
        </w:rPr>
        <w:t xml:space="preserve">- Правила внутреннего распорядка </w:t>
      </w:r>
      <w:proofErr w:type="gramStart"/>
      <w:r w:rsidRPr="008253B1">
        <w:rPr>
          <w:rStyle w:val="a8"/>
          <w:b w:val="0"/>
        </w:rPr>
        <w:t>обучающихся</w:t>
      </w:r>
      <w:proofErr w:type="gramEnd"/>
      <w:r w:rsidRPr="008253B1">
        <w:rPr>
          <w:rStyle w:val="apple-converted-space"/>
          <w:b/>
          <w:bCs/>
        </w:rPr>
        <w:t> </w:t>
      </w:r>
      <w:r w:rsidRPr="008253B1">
        <w:rPr>
          <w:b/>
        </w:rPr>
        <w:t>   </w:t>
      </w:r>
    </w:p>
    <w:p w:rsidR="00BD1E6C" w:rsidRDefault="002B5207" w:rsidP="00296141">
      <w:pPr>
        <w:pStyle w:val="a3"/>
        <w:rPr>
          <w:rStyle w:val="a8"/>
          <w:b w:val="0"/>
        </w:rPr>
      </w:pPr>
      <w:r w:rsidRPr="008253B1">
        <w:rPr>
          <w:rStyle w:val="a8"/>
          <w:b w:val="0"/>
        </w:rPr>
        <w:t>- Правила внутреннего трудового распорядка</w:t>
      </w:r>
    </w:p>
    <w:p w:rsidR="00BD1E6C" w:rsidRDefault="00BD1E6C" w:rsidP="00296141">
      <w:pPr>
        <w:pStyle w:val="a3"/>
        <w:rPr>
          <w:rStyle w:val="a8"/>
          <w:b w:val="0"/>
        </w:rPr>
      </w:pPr>
      <w:r>
        <w:rPr>
          <w:rStyle w:val="a8"/>
          <w:b w:val="0"/>
        </w:rPr>
        <w:t>- Положение о лик</w:t>
      </w:r>
      <w:r w:rsidR="000B460A">
        <w:rPr>
          <w:rStyle w:val="a8"/>
          <w:b w:val="0"/>
        </w:rPr>
        <w:t>в</w:t>
      </w:r>
      <w:r>
        <w:rPr>
          <w:rStyle w:val="a8"/>
          <w:b w:val="0"/>
        </w:rPr>
        <w:t>идации академической задолженности</w:t>
      </w:r>
    </w:p>
    <w:p w:rsidR="000B460A" w:rsidRDefault="000B460A" w:rsidP="00296141">
      <w:pPr>
        <w:pStyle w:val="a3"/>
        <w:rPr>
          <w:bCs/>
        </w:rPr>
      </w:pPr>
      <w:proofErr w:type="gramStart"/>
      <w:r>
        <w:rPr>
          <w:bCs/>
        </w:rPr>
        <w:t xml:space="preserve">- Положение </w:t>
      </w:r>
      <w:r w:rsidRPr="000B460A">
        <w:rPr>
          <w:bCs/>
        </w:rPr>
        <w:t>об организации получения образования обучающимися с ограниченными возможностями здоровья</w:t>
      </w:r>
      <w:proofErr w:type="gramEnd"/>
    </w:p>
    <w:p w:rsidR="00477AF1" w:rsidRDefault="00477AF1" w:rsidP="00296141">
      <w:pPr>
        <w:pStyle w:val="a3"/>
        <w:rPr>
          <w:bCs/>
        </w:rPr>
      </w:pPr>
      <w:r>
        <w:rPr>
          <w:bCs/>
        </w:rPr>
        <w:t>- Положение об индивидуальном учебном плане</w:t>
      </w:r>
    </w:p>
    <w:p w:rsidR="00477AF1" w:rsidRDefault="00477AF1" w:rsidP="00296141">
      <w:pPr>
        <w:pStyle w:val="a3"/>
        <w:rPr>
          <w:bCs/>
        </w:rPr>
      </w:pPr>
      <w:r>
        <w:rPr>
          <w:bCs/>
        </w:rPr>
        <w:t xml:space="preserve">- Положение о логопедической помощи </w:t>
      </w:r>
      <w:proofErr w:type="gramStart"/>
      <w:r>
        <w:rPr>
          <w:bCs/>
        </w:rPr>
        <w:t>обучающимся</w:t>
      </w:r>
      <w:proofErr w:type="gramEnd"/>
    </w:p>
    <w:p w:rsidR="00477AF1" w:rsidRDefault="00477AF1" w:rsidP="00296141">
      <w:pPr>
        <w:pStyle w:val="a3"/>
        <w:rPr>
          <w:bCs/>
        </w:rPr>
      </w:pPr>
      <w:r>
        <w:rPr>
          <w:bCs/>
        </w:rPr>
        <w:t>- Положение о школьном психолого-педагогическом консилиуме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 xml:space="preserve">Правила внутреннего распорядка </w:t>
      </w:r>
      <w:proofErr w:type="gramStart"/>
      <w:r w:rsidRPr="00477AF1">
        <w:rPr>
          <w:bCs/>
        </w:rPr>
        <w:t>обучающихс</w:t>
      </w:r>
      <w:r>
        <w:rPr>
          <w:bCs/>
        </w:rPr>
        <w:t>я</w:t>
      </w:r>
      <w:proofErr w:type="gramEnd"/>
      <w:r>
        <w:rPr>
          <w:bCs/>
        </w:rPr>
        <w:t xml:space="preserve"> МБОУ "СОШ № 20" города Кирова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внешнем виде учащихся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запрете курения в здании школы и на прилегающей территории</w:t>
      </w:r>
      <w:r>
        <w:rPr>
          <w:bCs/>
        </w:rPr>
        <w:t xml:space="preserve"> 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порядке использования на территории школы п</w:t>
      </w:r>
      <w:r>
        <w:rPr>
          <w:bCs/>
        </w:rPr>
        <w:t>ерс</w:t>
      </w:r>
      <w:r w:rsidRPr="00477AF1">
        <w:rPr>
          <w:bCs/>
        </w:rPr>
        <w:t>ональных устройств, имеющи</w:t>
      </w:r>
      <w:r>
        <w:rPr>
          <w:bCs/>
        </w:rPr>
        <w:t xml:space="preserve">х возможность выхода в интернет 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 xml:space="preserve">Положение о порядке перевода отчисления и восстановления </w:t>
      </w:r>
      <w:proofErr w:type="gramStart"/>
      <w:r w:rsidRPr="00477AF1">
        <w:rPr>
          <w:bCs/>
        </w:rPr>
        <w:t>обучающихся</w:t>
      </w:r>
      <w:proofErr w:type="gramEnd"/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порядке оформления, возникновения, приостановления и прекращения образовательных отношений</w:t>
      </w:r>
      <w:r>
        <w:rPr>
          <w:bCs/>
        </w:rPr>
        <w:t xml:space="preserve"> 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семейном обучении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дистанционном обучении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Формы, периодичность и порядок текущего контроля успеваемости и промежуточной аттестации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порядке оценивания и проведения защиты индивидуальных творческих проектов 9 и 11кл.</w:t>
      </w:r>
      <w:r>
        <w:rPr>
          <w:bCs/>
        </w:rPr>
        <w:t xml:space="preserve"> 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внеурочной деятельности 1-4кл.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 xml:space="preserve">- </w:t>
      </w:r>
      <w:r w:rsidRPr="00477AF1">
        <w:rPr>
          <w:bCs/>
        </w:rPr>
        <w:t>Положение о внеурочной деятельности 5-9кл.</w:t>
      </w:r>
    </w:p>
    <w:p w:rsidR="00477AF1" w:rsidRDefault="00477AF1" w:rsidP="00477AF1">
      <w:pPr>
        <w:pStyle w:val="a3"/>
        <w:rPr>
          <w:bCs/>
        </w:rPr>
      </w:pPr>
      <w:r>
        <w:rPr>
          <w:bCs/>
        </w:rPr>
        <w:t>- другие</w:t>
      </w:r>
    </w:p>
    <w:p w:rsidR="000B460A" w:rsidRDefault="000B460A" w:rsidP="00296141">
      <w:pPr>
        <w:pStyle w:val="a3"/>
        <w:rPr>
          <w:i/>
        </w:rPr>
      </w:pPr>
    </w:p>
    <w:p w:rsidR="00DA13C4" w:rsidRPr="000B460A" w:rsidRDefault="00DA13C4" w:rsidP="00296141">
      <w:pPr>
        <w:pStyle w:val="a3"/>
        <w:rPr>
          <w:b/>
          <w:i/>
        </w:rPr>
      </w:pPr>
      <w:r w:rsidRPr="000B460A">
        <w:rPr>
          <w:b/>
          <w:i/>
        </w:rPr>
        <w:t>Образовательная программа</w:t>
      </w:r>
    </w:p>
    <w:p w:rsidR="00296141" w:rsidRPr="008253B1" w:rsidRDefault="00296141" w:rsidP="00A3124B">
      <w:pPr>
        <w:pStyle w:val="Default"/>
        <w:ind w:firstLine="708"/>
        <w:jc w:val="both"/>
      </w:pPr>
      <w:r w:rsidRPr="008253B1">
        <w:t xml:space="preserve">В школе разработана и введена в действие образовательная программа ОУ, которая является нормативным документом, определяющим цели МБОУ </w:t>
      </w:r>
      <w:r w:rsidR="00A3124B">
        <w:t>«</w:t>
      </w:r>
      <w:r w:rsidRPr="008253B1">
        <w:t>СОШ №</w:t>
      </w:r>
      <w:r w:rsidR="00A3124B">
        <w:t>20»</w:t>
      </w:r>
      <w:r w:rsidRPr="008253B1">
        <w:t xml:space="preserve"> г</w:t>
      </w:r>
      <w:r w:rsidR="00A3124B">
        <w:t>орода</w:t>
      </w:r>
      <w:r w:rsidRPr="008253B1">
        <w:t xml:space="preserve"> Кирова,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обучающихся, их родителей, общественности и социума. </w:t>
      </w:r>
    </w:p>
    <w:p w:rsidR="00296141" w:rsidRPr="008253B1" w:rsidRDefault="00296141" w:rsidP="00A3124B">
      <w:pPr>
        <w:pStyle w:val="Default"/>
        <w:jc w:val="both"/>
      </w:pPr>
      <w:r w:rsidRPr="008253B1">
        <w:t xml:space="preserve">Образовательная программа МБОУ </w:t>
      </w:r>
      <w:r w:rsidR="00A3124B">
        <w:t>«</w:t>
      </w:r>
      <w:r w:rsidRPr="008253B1">
        <w:t>СОШ №</w:t>
      </w:r>
      <w:r w:rsidR="00A3124B">
        <w:t>20»</w:t>
      </w:r>
      <w:r w:rsidRPr="008253B1">
        <w:t xml:space="preserve"> г</w:t>
      </w:r>
      <w:r w:rsidR="00A3124B">
        <w:t>орода</w:t>
      </w:r>
      <w:r w:rsidRPr="008253B1">
        <w:t xml:space="preserve"> Кирова состоит </w:t>
      </w:r>
      <w:proofErr w:type="gramStart"/>
      <w:r w:rsidRPr="008253B1">
        <w:t>из</w:t>
      </w:r>
      <w:proofErr w:type="gramEnd"/>
      <w:r w:rsidRPr="008253B1">
        <w:t xml:space="preserve">: </w:t>
      </w:r>
    </w:p>
    <w:p w:rsidR="00296141" w:rsidRPr="008253B1" w:rsidRDefault="00296141" w:rsidP="00A3124B">
      <w:pPr>
        <w:pStyle w:val="Default"/>
        <w:numPr>
          <w:ilvl w:val="0"/>
          <w:numId w:val="5"/>
        </w:numPr>
        <w:jc w:val="both"/>
      </w:pPr>
      <w:r w:rsidRPr="008253B1">
        <w:t xml:space="preserve">Образовательная программа начального общего образования на основе </w:t>
      </w:r>
      <w:r w:rsidR="00A3124B">
        <w:t>ФГОС</w:t>
      </w:r>
      <w:r w:rsidRPr="008253B1">
        <w:t xml:space="preserve"> НОО; </w:t>
      </w:r>
    </w:p>
    <w:p w:rsidR="00296141" w:rsidRDefault="00296141" w:rsidP="00A3124B">
      <w:pPr>
        <w:pStyle w:val="a3"/>
        <w:numPr>
          <w:ilvl w:val="0"/>
          <w:numId w:val="5"/>
        </w:numPr>
        <w:jc w:val="both"/>
        <w:rPr>
          <w:color w:val="22272F"/>
        </w:rPr>
      </w:pPr>
      <w:r w:rsidRPr="007F4977">
        <w:t>Образовательная програ</w:t>
      </w:r>
      <w:r w:rsidR="00F76125" w:rsidRPr="007F4977">
        <w:t>мма</w:t>
      </w:r>
      <w:r w:rsidRPr="007F4977">
        <w:t xml:space="preserve"> основного общего</w:t>
      </w:r>
      <w:r w:rsidR="000B460A">
        <w:t xml:space="preserve"> </w:t>
      </w:r>
      <w:r w:rsidR="007F4977" w:rsidRPr="008253B1">
        <w:t xml:space="preserve">образования на основе </w:t>
      </w:r>
      <w:r w:rsidR="00A3124B">
        <w:t xml:space="preserve">ФГОС </w:t>
      </w:r>
      <w:r w:rsidR="007F4977">
        <w:t>О</w:t>
      </w:r>
      <w:r w:rsidR="007F4977" w:rsidRPr="008253B1">
        <w:t>ОО</w:t>
      </w:r>
      <w:r w:rsidR="007F4977">
        <w:rPr>
          <w:color w:val="22272F"/>
        </w:rPr>
        <w:t>;</w:t>
      </w:r>
    </w:p>
    <w:p w:rsidR="000B460A" w:rsidRPr="00A3124B" w:rsidRDefault="000B460A" w:rsidP="00A3124B">
      <w:pPr>
        <w:pStyle w:val="a3"/>
        <w:numPr>
          <w:ilvl w:val="0"/>
          <w:numId w:val="5"/>
        </w:numPr>
        <w:jc w:val="both"/>
        <w:rPr>
          <w:color w:val="22272F"/>
        </w:rPr>
      </w:pPr>
      <w:r w:rsidRPr="007F4977">
        <w:t>Образовательная программа</w:t>
      </w:r>
      <w:r>
        <w:t xml:space="preserve"> </w:t>
      </w:r>
      <w:r w:rsidRPr="008253B1">
        <w:t xml:space="preserve">среднего общего образования на основе </w:t>
      </w:r>
      <w:r>
        <w:t>ФГОС СОО</w:t>
      </w:r>
    </w:p>
    <w:p w:rsidR="00296141" w:rsidRPr="008253B1" w:rsidRDefault="00296141" w:rsidP="00296141">
      <w:pPr>
        <w:pStyle w:val="Default"/>
        <w:rPr>
          <w:b/>
          <w:bCs/>
        </w:rPr>
      </w:pPr>
    </w:p>
    <w:p w:rsidR="00296141" w:rsidRDefault="00296141" w:rsidP="00296141">
      <w:pPr>
        <w:pStyle w:val="Default"/>
        <w:rPr>
          <w:b/>
          <w:bCs/>
        </w:rPr>
      </w:pPr>
      <w:r w:rsidRPr="008253B1">
        <w:rPr>
          <w:b/>
          <w:bCs/>
        </w:rPr>
        <w:t xml:space="preserve">2. Результаты анализа, оценка образовательной деятельности: </w:t>
      </w:r>
    </w:p>
    <w:p w:rsidR="00296141" w:rsidRPr="008253B1" w:rsidRDefault="00296141" w:rsidP="00296141">
      <w:pPr>
        <w:pStyle w:val="Default"/>
      </w:pPr>
      <w:r w:rsidRPr="008253B1">
        <w:rPr>
          <w:b/>
          <w:bCs/>
        </w:rPr>
        <w:t xml:space="preserve">2.1. Структура образовательного учреждения и система управления. </w:t>
      </w:r>
    </w:p>
    <w:p w:rsidR="00296141" w:rsidRDefault="00296141" w:rsidP="00BD1E6C">
      <w:pPr>
        <w:pStyle w:val="Default"/>
        <w:jc w:val="both"/>
      </w:pPr>
      <w:r w:rsidRPr="008253B1">
        <w:t>Управление образовательной организаци</w:t>
      </w:r>
      <w:r w:rsidR="000B460A">
        <w:t>ей</w:t>
      </w:r>
      <w:r w:rsidRPr="008253B1">
        <w:t xml:space="preserve"> осуществляется в соответствии с федеральными законами и иными нормативными правовыми актами, Уставом образовательного учреждения на принципах единоначалия и самоуправления. Административные обязанности распределены согласно Уставу, штатному расписанию. Функциональные обязанности четко распределены согласно квалификационным характеристикам.</w:t>
      </w:r>
    </w:p>
    <w:p w:rsidR="00BD1E6C" w:rsidRDefault="00BD1E6C" w:rsidP="00BD1E6C">
      <w:pPr>
        <w:pStyle w:val="Default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r>
              <w:lastRenderedPageBreak/>
              <w:t>ФИО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>
              <w:t>Административная должность</w:t>
            </w:r>
          </w:p>
        </w:tc>
      </w:tr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proofErr w:type="spellStart"/>
            <w:r w:rsidRPr="00AB4E88">
              <w:t>Токменинов</w:t>
            </w:r>
            <w:proofErr w:type="spellEnd"/>
            <w:r w:rsidRPr="00AB4E88">
              <w:t xml:space="preserve"> </w:t>
            </w:r>
            <w:r>
              <w:t>Сергей Владиславович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>директор</w:t>
            </w:r>
          </w:p>
        </w:tc>
      </w:tr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proofErr w:type="spellStart"/>
            <w:r w:rsidRPr="00AB4E88">
              <w:t>Емелева</w:t>
            </w:r>
            <w:proofErr w:type="spellEnd"/>
            <w:r w:rsidRPr="00AB4E88">
              <w:t xml:space="preserve"> </w:t>
            </w:r>
            <w:r>
              <w:t>Наталья Николаевна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>заместитель директора по УВ</w:t>
            </w:r>
            <w:r>
              <w:t>Р</w:t>
            </w:r>
          </w:p>
        </w:tc>
      </w:tr>
      <w:tr w:rsidR="00BD1E6C" w:rsidTr="00BD1E6C">
        <w:tc>
          <w:tcPr>
            <w:tcW w:w="4785" w:type="dxa"/>
          </w:tcPr>
          <w:p w:rsidR="00BD1E6C" w:rsidRPr="00AB4E88" w:rsidRDefault="00BD1E6C" w:rsidP="00BD1E6C">
            <w:pPr>
              <w:pStyle w:val="a3"/>
              <w:jc w:val="both"/>
            </w:pPr>
            <w:r>
              <w:t>Михеева Елена Ивановна</w:t>
            </w:r>
          </w:p>
        </w:tc>
        <w:tc>
          <w:tcPr>
            <w:tcW w:w="4786" w:type="dxa"/>
          </w:tcPr>
          <w:p w:rsidR="00BD1E6C" w:rsidRPr="00AB4E88" w:rsidRDefault="00BD1E6C" w:rsidP="00BD1E6C">
            <w:pPr>
              <w:pStyle w:val="a3"/>
              <w:jc w:val="both"/>
            </w:pPr>
            <w:r w:rsidRPr="00AB4E88">
              <w:t>заместитель директора по УВР</w:t>
            </w:r>
          </w:p>
        </w:tc>
      </w:tr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proofErr w:type="spellStart"/>
            <w:r w:rsidRPr="00AB4E88">
              <w:t>Сысолятина</w:t>
            </w:r>
            <w:proofErr w:type="spellEnd"/>
            <w:r w:rsidRPr="00AB4E88">
              <w:t xml:space="preserve"> </w:t>
            </w:r>
            <w:r>
              <w:t>Оксана Владимировна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>заместитель директора по ВР</w:t>
            </w:r>
          </w:p>
        </w:tc>
      </w:tr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proofErr w:type="spellStart"/>
            <w:r w:rsidRPr="00AB4E88">
              <w:t>Юдникова</w:t>
            </w:r>
            <w:proofErr w:type="spellEnd"/>
            <w:r w:rsidRPr="00AB4E88">
              <w:t xml:space="preserve"> </w:t>
            </w:r>
            <w:r>
              <w:t>Наталья Борисовна</w:t>
            </w:r>
            <w:r w:rsidRPr="00AB4E88">
              <w:t>.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>заместитель  директора по УВР</w:t>
            </w:r>
          </w:p>
        </w:tc>
      </w:tr>
      <w:tr w:rsidR="00BD1E6C" w:rsidTr="00BD1E6C">
        <w:tc>
          <w:tcPr>
            <w:tcW w:w="4785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 xml:space="preserve">Малахова </w:t>
            </w:r>
            <w:r>
              <w:t>Елена Анатольевна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 w:rsidRPr="00AB4E88">
              <w:t>заместитель директора по АХР</w:t>
            </w:r>
          </w:p>
        </w:tc>
      </w:tr>
      <w:tr w:rsidR="00BD1E6C" w:rsidTr="00BD1E6C">
        <w:tc>
          <w:tcPr>
            <w:tcW w:w="4785" w:type="dxa"/>
          </w:tcPr>
          <w:p w:rsidR="00BD1E6C" w:rsidRDefault="000B460A" w:rsidP="00BD1E6C">
            <w:pPr>
              <w:pStyle w:val="a3"/>
              <w:jc w:val="both"/>
            </w:pPr>
            <w:proofErr w:type="spellStart"/>
            <w:r>
              <w:t>Прозорова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4786" w:type="dxa"/>
          </w:tcPr>
          <w:p w:rsidR="00BD1E6C" w:rsidRDefault="00BD1E6C" w:rsidP="00BD1E6C">
            <w:pPr>
              <w:pStyle w:val="a3"/>
              <w:jc w:val="both"/>
            </w:pPr>
            <w:r>
              <w:t>Главный бухгалтер</w:t>
            </w:r>
          </w:p>
        </w:tc>
      </w:tr>
    </w:tbl>
    <w:p w:rsidR="00BD1E6C" w:rsidRDefault="00BD1E6C" w:rsidP="00BD1E6C">
      <w:pPr>
        <w:pStyle w:val="Default"/>
        <w:jc w:val="both"/>
      </w:pPr>
    </w:p>
    <w:p w:rsidR="0078372B" w:rsidRPr="008253B1" w:rsidRDefault="0078372B" w:rsidP="00BD1E6C">
      <w:pPr>
        <w:pStyle w:val="Default"/>
        <w:ind w:firstLine="708"/>
        <w:jc w:val="both"/>
      </w:pPr>
      <w:r w:rsidRPr="008253B1">
        <w:t xml:space="preserve">Общее управление школой осуществляет директор </w:t>
      </w:r>
      <w:proofErr w:type="spellStart"/>
      <w:r w:rsidR="00BD1E6C">
        <w:t>Токменинов</w:t>
      </w:r>
      <w:proofErr w:type="spellEnd"/>
      <w:r w:rsidR="00BD1E6C">
        <w:t xml:space="preserve"> Серге</w:t>
      </w:r>
      <w:r w:rsidR="004511A4">
        <w:t xml:space="preserve">й </w:t>
      </w:r>
      <w:r w:rsidR="00BD1E6C">
        <w:t>Владиславович</w:t>
      </w:r>
      <w:r w:rsidRPr="008253B1">
        <w:t xml:space="preserve"> в соответствии с действующим законодательством. Основной функцией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</w:t>
      </w:r>
      <w:r w:rsidR="000B460A">
        <w:t xml:space="preserve">Управляющий </w:t>
      </w:r>
      <w:r w:rsidR="00BD1E6C">
        <w:t xml:space="preserve">Совет школы, </w:t>
      </w:r>
      <w:r w:rsidRPr="008253B1">
        <w:t xml:space="preserve">родительские комитеты классов, ученическое самоуправление. </w:t>
      </w:r>
    </w:p>
    <w:p w:rsidR="0078372B" w:rsidRPr="008253B1" w:rsidRDefault="0078372B" w:rsidP="00BD1E6C">
      <w:pPr>
        <w:pStyle w:val="Default"/>
        <w:ind w:firstLine="708"/>
        <w:jc w:val="both"/>
      </w:pPr>
      <w:r w:rsidRPr="008253B1"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Высшие коллегиальные органы управления образовательным учреждением: </w:t>
      </w:r>
    </w:p>
    <w:p w:rsidR="0078372B" w:rsidRDefault="0078372B" w:rsidP="00BD1E6C">
      <w:pPr>
        <w:pStyle w:val="a3"/>
        <w:jc w:val="both"/>
      </w:pPr>
      <w:r w:rsidRPr="008253B1">
        <w:t xml:space="preserve"> - Педагогический совет. </w:t>
      </w:r>
    </w:p>
    <w:p w:rsidR="00BD1E6C" w:rsidRPr="008253B1" w:rsidRDefault="00BD1E6C" w:rsidP="00BD1E6C">
      <w:pPr>
        <w:pStyle w:val="a3"/>
        <w:jc w:val="both"/>
      </w:pPr>
      <w:r>
        <w:t xml:space="preserve"> - </w:t>
      </w:r>
      <w:r w:rsidR="000B460A">
        <w:t>Управляющий с</w:t>
      </w:r>
      <w:r>
        <w:t>овет школы</w:t>
      </w:r>
    </w:p>
    <w:p w:rsidR="004511A4" w:rsidRPr="004511A4" w:rsidRDefault="0078372B" w:rsidP="004511A4">
      <w:pPr>
        <w:pStyle w:val="a3"/>
        <w:jc w:val="both"/>
      </w:pPr>
      <w:r w:rsidRPr="008253B1">
        <w:t xml:space="preserve"> </w:t>
      </w:r>
      <w:r w:rsidRPr="004511A4">
        <w:t xml:space="preserve">- Общее собрание работников. </w:t>
      </w:r>
    </w:p>
    <w:p w:rsidR="00F62DEB" w:rsidRPr="008253B1" w:rsidRDefault="00F62DEB" w:rsidP="004511A4">
      <w:pPr>
        <w:pStyle w:val="a3"/>
        <w:jc w:val="both"/>
      </w:pPr>
      <w:r w:rsidRPr="001C7646">
        <w:rPr>
          <w:b/>
          <w:bCs/>
        </w:rPr>
        <w:t>Вывод:</w:t>
      </w:r>
      <w:r w:rsidRPr="001C7646">
        <w:t xml:space="preserve"> структура управления соответствует поставленным перед Школой образовательным целям и задачам.</w:t>
      </w:r>
      <w:r w:rsidRPr="00F62DEB">
        <w:t xml:space="preserve"> </w:t>
      </w:r>
      <w:r w:rsidRPr="008253B1">
        <w:t>Организация управления образовательного учреждения соответствует уставным требованиям.</w:t>
      </w:r>
    </w:p>
    <w:p w:rsidR="00F62DEB" w:rsidRPr="001C7646" w:rsidRDefault="00F62DEB" w:rsidP="00F62DEB">
      <w:pPr>
        <w:pStyle w:val="a3"/>
        <w:jc w:val="both"/>
        <w:rPr>
          <w:rStyle w:val="apple-converted-space"/>
        </w:rPr>
      </w:pPr>
    </w:p>
    <w:p w:rsidR="0078372B" w:rsidRPr="008253B1" w:rsidRDefault="0078372B" w:rsidP="0078372B">
      <w:pPr>
        <w:pStyle w:val="Default"/>
      </w:pPr>
      <w:r w:rsidRPr="008253B1">
        <w:rPr>
          <w:b/>
          <w:bCs/>
        </w:rPr>
        <w:t xml:space="preserve">2.2. Содержание и качество подготовки </w:t>
      </w:r>
      <w:proofErr w:type="gramStart"/>
      <w:r w:rsidRPr="008253B1">
        <w:rPr>
          <w:b/>
          <w:bCs/>
        </w:rPr>
        <w:t>обучающихся</w:t>
      </w:r>
      <w:proofErr w:type="gramEnd"/>
      <w:r w:rsidRPr="008253B1">
        <w:rPr>
          <w:b/>
          <w:bCs/>
        </w:rPr>
        <w:t xml:space="preserve">. </w:t>
      </w:r>
    </w:p>
    <w:p w:rsidR="0078372B" w:rsidRPr="008253B1" w:rsidRDefault="0078372B" w:rsidP="00BD1E6C">
      <w:pPr>
        <w:pStyle w:val="Default"/>
        <w:ind w:firstLine="708"/>
        <w:jc w:val="both"/>
      </w:pPr>
      <w:r w:rsidRPr="008253B1">
        <w:t xml:space="preserve">МБОУ </w:t>
      </w:r>
      <w:r w:rsidR="00BD1E6C">
        <w:t>«</w:t>
      </w:r>
      <w:r w:rsidRPr="008253B1">
        <w:t>СОШ №</w:t>
      </w:r>
      <w:r w:rsidR="00BD1E6C">
        <w:t>20» города</w:t>
      </w:r>
      <w:r w:rsidRPr="008253B1">
        <w:t xml:space="preserve"> Кирова – образовательное учреждение, реализующее общеобразовательную программу, которая включает начальное общее, основное общее, среднее общее образование, программу воспитательной работы, програм</w:t>
      </w:r>
      <w:r w:rsidR="00E6161E">
        <w:t xml:space="preserve">му внеурочной деятельности. </w:t>
      </w:r>
      <w:r w:rsidRPr="008253B1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Ключевые направления деятельности педагогического коллектива: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1. Соответствие и обновление образовательных стандартов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2. Развитие системы поддержки талантливых детей.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3. Развитие учительского потенциала.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4. Обеспечение условий для развития здоровья детей.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5. Современная инфраструктура. </w:t>
      </w:r>
    </w:p>
    <w:p w:rsidR="0078372B" w:rsidRPr="008253B1" w:rsidRDefault="0078372B" w:rsidP="00BD1E6C">
      <w:pPr>
        <w:pStyle w:val="Default"/>
        <w:jc w:val="both"/>
      </w:pPr>
      <w:r w:rsidRPr="008253B1">
        <w:t xml:space="preserve">6. Совершенствование материально-технической базы. </w:t>
      </w:r>
    </w:p>
    <w:p w:rsidR="00AA1CAC" w:rsidRPr="008253B1" w:rsidRDefault="0078372B" w:rsidP="00BD1E6C">
      <w:pPr>
        <w:pStyle w:val="Default"/>
        <w:jc w:val="both"/>
      </w:pPr>
      <w:r w:rsidRPr="008253B1">
        <w:t>7.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</w:t>
      </w:r>
    </w:p>
    <w:p w:rsidR="00E71162" w:rsidRDefault="00E71162" w:rsidP="00AA1CAC">
      <w:pPr>
        <w:pStyle w:val="Default"/>
      </w:pPr>
    </w:p>
    <w:p w:rsidR="00AA1CAC" w:rsidRPr="00875E57" w:rsidRDefault="00AA1CAC" w:rsidP="00B344B8">
      <w:pPr>
        <w:pStyle w:val="Default"/>
        <w:ind w:firstLine="708"/>
        <w:jc w:val="both"/>
      </w:pPr>
      <w:r w:rsidRPr="00875E57">
        <w:t>Образователь</w:t>
      </w:r>
      <w:r w:rsidR="00DA13C4" w:rsidRPr="00875E57">
        <w:t>ный процесс в МБОУ «</w:t>
      </w:r>
      <w:r w:rsidRPr="00875E57">
        <w:t>СОШ</w:t>
      </w:r>
      <w:r w:rsidR="00DA13C4" w:rsidRPr="00875E57">
        <w:t xml:space="preserve"> №</w:t>
      </w:r>
      <w:r w:rsidR="00BD1E6C">
        <w:t>20</w:t>
      </w:r>
      <w:r w:rsidRPr="00875E57">
        <w:t>»</w:t>
      </w:r>
      <w:r w:rsidR="00DA13C4" w:rsidRPr="00875E57">
        <w:t xml:space="preserve"> г</w:t>
      </w:r>
      <w:r w:rsidR="00BD1E6C">
        <w:t>орода</w:t>
      </w:r>
      <w:r w:rsidR="00DA13C4" w:rsidRPr="00875E57">
        <w:t xml:space="preserve"> Кирова</w:t>
      </w:r>
      <w:r w:rsidRPr="00875E57">
        <w:t xml:space="preserve"> является гибким,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AA1CAC" w:rsidRPr="00875E57" w:rsidRDefault="00AA1CAC" w:rsidP="00B344B8">
      <w:pPr>
        <w:pStyle w:val="Default"/>
        <w:jc w:val="both"/>
      </w:pPr>
      <w:r w:rsidRPr="00875E57">
        <w:t xml:space="preserve"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</w:t>
      </w:r>
    </w:p>
    <w:p w:rsidR="00AA1CAC" w:rsidRPr="00875E57" w:rsidRDefault="00AA1CAC" w:rsidP="00B344B8">
      <w:pPr>
        <w:pStyle w:val="Default"/>
        <w:jc w:val="both"/>
      </w:pPr>
      <w:r w:rsidRPr="00875E57">
        <w:t>-</w:t>
      </w:r>
      <w:r w:rsidR="00DA13C4" w:rsidRPr="00875E57">
        <w:t xml:space="preserve"> начальная школа - «</w:t>
      </w:r>
      <w:r w:rsidR="00BD1E6C">
        <w:t>Школа России</w:t>
      </w:r>
      <w:r w:rsidRPr="00875E57">
        <w:t xml:space="preserve">»; </w:t>
      </w:r>
      <w:r w:rsidR="00BD1E6C">
        <w:t>«Перспективная начальная школа»</w:t>
      </w:r>
    </w:p>
    <w:p w:rsidR="00AA1CAC" w:rsidRPr="00875E57" w:rsidRDefault="00AA1CAC" w:rsidP="00B344B8">
      <w:pPr>
        <w:pStyle w:val="Default"/>
        <w:jc w:val="both"/>
      </w:pPr>
      <w:r w:rsidRPr="00875E57">
        <w:t xml:space="preserve">- основная школа - </w:t>
      </w:r>
      <w:proofErr w:type="spellStart"/>
      <w:r w:rsidRPr="00875E57">
        <w:t>предпрофильная</w:t>
      </w:r>
      <w:proofErr w:type="spellEnd"/>
      <w:r w:rsidRPr="00875E57">
        <w:t xml:space="preserve"> подготовка </w:t>
      </w:r>
      <w:proofErr w:type="gramStart"/>
      <w:r w:rsidR="00E6161E">
        <w:t>об</w:t>
      </w:r>
      <w:r w:rsidRPr="00875E57">
        <w:t>уча</w:t>
      </w:r>
      <w:r w:rsidR="00E6161E">
        <w:t>ю</w:t>
      </w:r>
      <w:r w:rsidRPr="00875E57">
        <w:t>щихся</w:t>
      </w:r>
      <w:proofErr w:type="gramEnd"/>
      <w:r w:rsidRPr="00875E57">
        <w:t xml:space="preserve"> осущест</w:t>
      </w:r>
      <w:r w:rsidR="00875E57">
        <w:t xml:space="preserve">вляется через </w:t>
      </w:r>
      <w:r w:rsidR="00BD1E6C">
        <w:t>вн</w:t>
      </w:r>
      <w:r w:rsidR="00E6161E">
        <w:t>еурочную деятельность</w:t>
      </w:r>
      <w:r w:rsidR="00875E57">
        <w:t>;</w:t>
      </w:r>
    </w:p>
    <w:p w:rsidR="003A077F" w:rsidRDefault="00492F06" w:rsidP="00B344B8">
      <w:pPr>
        <w:pStyle w:val="Default"/>
        <w:jc w:val="both"/>
        <w:rPr>
          <w:color w:val="auto"/>
        </w:rPr>
      </w:pPr>
      <w:r w:rsidRPr="003A077F">
        <w:rPr>
          <w:color w:val="auto"/>
        </w:rPr>
        <w:t>- средняя школа – профильное обучение (10</w:t>
      </w:r>
      <w:r w:rsidR="00E6161E">
        <w:rPr>
          <w:color w:val="auto"/>
        </w:rPr>
        <w:t>-е</w:t>
      </w:r>
      <w:r w:rsidRPr="003A077F">
        <w:rPr>
          <w:color w:val="auto"/>
        </w:rPr>
        <w:t xml:space="preserve"> класс</w:t>
      </w:r>
      <w:r w:rsidR="004511A4">
        <w:rPr>
          <w:color w:val="auto"/>
        </w:rPr>
        <w:t>ы</w:t>
      </w:r>
      <w:r w:rsidRPr="003A077F">
        <w:rPr>
          <w:color w:val="auto"/>
        </w:rPr>
        <w:t xml:space="preserve"> – </w:t>
      </w:r>
      <w:r w:rsidR="00E6161E">
        <w:rPr>
          <w:color w:val="auto"/>
        </w:rPr>
        <w:t>универсальный</w:t>
      </w:r>
      <w:r w:rsidR="00B344B8">
        <w:rPr>
          <w:color w:val="auto"/>
        </w:rPr>
        <w:t xml:space="preserve"> профиль</w:t>
      </w:r>
      <w:r w:rsidR="004511A4">
        <w:rPr>
          <w:color w:val="auto"/>
        </w:rPr>
        <w:t>,</w:t>
      </w:r>
      <w:r w:rsidR="00E6161E">
        <w:rPr>
          <w:color w:val="auto"/>
        </w:rPr>
        <w:t xml:space="preserve"> </w:t>
      </w:r>
      <w:r w:rsidR="00B344B8">
        <w:rPr>
          <w:color w:val="auto"/>
        </w:rPr>
        <w:t>11</w:t>
      </w:r>
      <w:r w:rsidR="004511A4">
        <w:rPr>
          <w:color w:val="auto"/>
        </w:rPr>
        <w:t>-е</w:t>
      </w:r>
      <w:r w:rsidR="000F14C8" w:rsidRPr="003A077F">
        <w:rPr>
          <w:color w:val="auto"/>
        </w:rPr>
        <w:t xml:space="preserve"> – </w:t>
      </w:r>
      <w:r w:rsidR="004511A4">
        <w:rPr>
          <w:color w:val="auto"/>
        </w:rPr>
        <w:t>универсальный профиль</w:t>
      </w:r>
      <w:r w:rsidRPr="003A077F">
        <w:rPr>
          <w:color w:val="auto"/>
        </w:rPr>
        <w:t>)</w:t>
      </w:r>
      <w:proofErr w:type="gramStart"/>
      <w:r w:rsidR="000F14C8">
        <w:rPr>
          <w:color w:val="auto"/>
        </w:rPr>
        <w:t xml:space="preserve"> </w:t>
      </w:r>
      <w:r w:rsidR="00E6161E">
        <w:rPr>
          <w:color w:val="auto"/>
        </w:rPr>
        <w:t>.</w:t>
      </w:r>
      <w:proofErr w:type="gramEnd"/>
    </w:p>
    <w:p w:rsidR="00642A9F" w:rsidRPr="008253B1" w:rsidRDefault="00642A9F" w:rsidP="00B344B8">
      <w:pPr>
        <w:pStyle w:val="Default"/>
        <w:ind w:firstLine="708"/>
        <w:jc w:val="both"/>
      </w:pPr>
      <w:r w:rsidRPr="008253B1">
        <w:lastRenderedPageBreak/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Законом « Об образовании в РФ». </w:t>
      </w:r>
    </w:p>
    <w:p w:rsidR="00642A9F" w:rsidRPr="008253B1" w:rsidRDefault="00642A9F" w:rsidP="00B344B8">
      <w:pPr>
        <w:pStyle w:val="Default"/>
        <w:jc w:val="both"/>
      </w:pPr>
      <w:r w:rsidRPr="008253B1">
        <w:t xml:space="preserve">Образовательное учреждение осуществляет образовательный процесс по образовательным программам, в соответствии с Уставом: </w:t>
      </w:r>
    </w:p>
    <w:p w:rsidR="00E6161E" w:rsidRDefault="00642A9F" w:rsidP="004511A4">
      <w:pPr>
        <w:pStyle w:val="Default"/>
        <w:jc w:val="both"/>
      </w:pPr>
      <w:r w:rsidRPr="008253B1">
        <w:t xml:space="preserve">− I </w:t>
      </w:r>
      <w:r w:rsidR="00E6161E">
        <w:t>уровень</w:t>
      </w:r>
      <w:r w:rsidRPr="008253B1">
        <w:t xml:space="preserve"> – программа начального общего образования (нормативный срок освоения - 4 года); </w:t>
      </w:r>
    </w:p>
    <w:p w:rsidR="00E6161E" w:rsidRDefault="00E6161E" w:rsidP="004511A4">
      <w:pPr>
        <w:pStyle w:val="Default"/>
        <w:ind w:left="1185"/>
        <w:jc w:val="both"/>
      </w:pPr>
      <w:r>
        <w:t>- адаптированная основная образовательная программа для обучающихся с ОВЗ          (нормативный срок освоения – 5 лет);</w:t>
      </w:r>
    </w:p>
    <w:p w:rsidR="00642A9F" w:rsidRPr="008253B1" w:rsidRDefault="00642A9F" w:rsidP="004511A4">
      <w:pPr>
        <w:pStyle w:val="Default"/>
        <w:jc w:val="both"/>
      </w:pPr>
      <w:r w:rsidRPr="008253B1">
        <w:t xml:space="preserve">− II </w:t>
      </w:r>
      <w:r w:rsidR="00E6161E">
        <w:t>уровень</w:t>
      </w:r>
      <w:r w:rsidRPr="008253B1">
        <w:t xml:space="preserve"> – программа основного общего образования (нормативный срок освоения – 5 лет); </w:t>
      </w:r>
    </w:p>
    <w:p w:rsidR="00642A9F" w:rsidRPr="008253B1" w:rsidRDefault="00642A9F" w:rsidP="004511A4">
      <w:pPr>
        <w:pStyle w:val="Default"/>
        <w:jc w:val="both"/>
      </w:pPr>
      <w:r w:rsidRPr="008253B1">
        <w:t>−</w:t>
      </w:r>
      <w:r w:rsidR="009A54C4">
        <w:t xml:space="preserve"> III </w:t>
      </w:r>
      <w:r w:rsidR="00E6161E">
        <w:t>уровень</w:t>
      </w:r>
      <w:r w:rsidR="009A54C4">
        <w:t xml:space="preserve"> – среднее </w:t>
      </w:r>
      <w:r w:rsidRPr="008253B1">
        <w:t xml:space="preserve">общее образование (нормативный срок освоения 2 года). </w:t>
      </w:r>
    </w:p>
    <w:p w:rsidR="00B344B8" w:rsidRDefault="00642A9F" w:rsidP="004511A4">
      <w:pPr>
        <w:pStyle w:val="Default"/>
        <w:jc w:val="both"/>
      </w:pPr>
      <w:r w:rsidRPr="008253B1">
        <w:t xml:space="preserve">Выбор программ осуществляется исходя из основного концептуального подхода школы - обеспечение учеников знаниями, максимально соответствующими </w:t>
      </w:r>
      <w:r w:rsidR="00B344B8">
        <w:t xml:space="preserve">ФГОС НОО, ФГОС ООО, </w:t>
      </w:r>
      <w:r w:rsidR="00E6161E">
        <w:t>ФГОС СОО</w:t>
      </w:r>
      <w:r w:rsidR="00B344B8">
        <w:t>.</w:t>
      </w:r>
    </w:p>
    <w:p w:rsidR="00642A9F" w:rsidRPr="00875E57" w:rsidRDefault="00642A9F" w:rsidP="004511A4">
      <w:pPr>
        <w:pStyle w:val="Default"/>
        <w:ind w:firstLine="708"/>
        <w:jc w:val="both"/>
      </w:pPr>
      <w:r w:rsidRPr="00875E57">
        <w:t xml:space="preserve">Для получения школьниками знаний, максимально соответствующих их способностям, возможностям, интересам, в школе </w:t>
      </w:r>
      <w:r w:rsidR="00067A73">
        <w:t xml:space="preserve">были организованы занятия внеурочной деятельности, </w:t>
      </w:r>
      <w:r w:rsidRPr="00875E57">
        <w:t xml:space="preserve"> элективные курсы, спортивные секции. </w:t>
      </w:r>
    </w:p>
    <w:p w:rsidR="00642A9F" w:rsidRDefault="00642A9F" w:rsidP="004511A4">
      <w:pPr>
        <w:pStyle w:val="Default"/>
        <w:ind w:firstLine="708"/>
        <w:jc w:val="both"/>
      </w:pPr>
      <w:r w:rsidRPr="00875E57">
        <w:t>С целью учета качественных образовательны</w:t>
      </w:r>
      <w:r w:rsidR="0079590E">
        <w:t xml:space="preserve">х изменений у обучающихся </w:t>
      </w:r>
      <w:r w:rsidRPr="00875E57">
        <w:t xml:space="preserve">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 </w:t>
      </w:r>
    </w:p>
    <w:p w:rsidR="00642A9F" w:rsidRPr="00875E57" w:rsidRDefault="0079590E" w:rsidP="004511A4">
      <w:pPr>
        <w:pStyle w:val="Default"/>
        <w:jc w:val="both"/>
      </w:pPr>
      <w:r>
        <w:t xml:space="preserve">По итогам года аттестовано </w:t>
      </w:r>
      <w:r w:rsidR="00B344B8">
        <w:t>12</w:t>
      </w:r>
      <w:r w:rsidR="008A472F">
        <w:t>20</w:t>
      </w:r>
      <w:r w:rsidR="009E2B0F">
        <w:t xml:space="preserve"> (100%) </w:t>
      </w:r>
      <w:r w:rsidR="00642A9F" w:rsidRPr="00875E57">
        <w:t>учащихся. П</w:t>
      </w:r>
      <w:r w:rsidR="00875E57" w:rsidRPr="00875E57">
        <w:t>р</w:t>
      </w:r>
      <w:r w:rsidR="00F76125">
        <w:t xml:space="preserve">оцент успеваемости составил </w:t>
      </w:r>
      <w:r w:rsidR="00F52232">
        <w:t>9</w:t>
      </w:r>
      <w:r w:rsidR="008A472F">
        <w:t>7</w:t>
      </w:r>
      <w:r w:rsidR="00F52232">
        <w:t>,5</w:t>
      </w:r>
      <w:r w:rsidR="009E2B0F" w:rsidRPr="00005BBA">
        <w:t>%.</w:t>
      </w:r>
      <w:r w:rsidR="009E2B0F">
        <w:t xml:space="preserve"> </w:t>
      </w:r>
      <w:r w:rsidR="00642A9F" w:rsidRPr="00875E57">
        <w:t xml:space="preserve">Качество знаний </w:t>
      </w:r>
      <w:r w:rsidR="00642A9F" w:rsidRPr="00875E57">
        <w:rPr>
          <w:b/>
          <w:bCs/>
        </w:rPr>
        <w:t xml:space="preserve">– </w:t>
      </w:r>
      <w:r w:rsidR="008A472F">
        <w:t>52,6</w:t>
      </w:r>
      <w:r w:rsidR="00642A9F" w:rsidRPr="00875E57">
        <w:t xml:space="preserve"> %.</w:t>
      </w:r>
    </w:p>
    <w:p w:rsidR="00E71162" w:rsidRDefault="00642A9F" w:rsidP="00642A9F">
      <w:pPr>
        <w:pStyle w:val="Default"/>
      </w:pPr>
      <w:r w:rsidRPr="008253B1">
        <w:t xml:space="preserve">В разрезе прошлых лет наблюдается следующая </w:t>
      </w:r>
      <w:r w:rsidRPr="00703F58">
        <w:rPr>
          <w:u w:val="single"/>
        </w:rPr>
        <w:t xml:space="preserve">динамика качества обучения </w:t>
      </w:r>
      <w:proofErr w:type="spellStart"/>
      <w:r w:rsidR="00F52232">
        <w:rPr>
          <w:u w:val="single"/>
        </w:rPr>
        <w:t>об</w:t>
      </w:r>
      <w:r w:rsidRPr="00703F58">
        <w:rPr>
          <w:u w:val="single"/>
        </w:rPr>
        <w:t>учащихся</w:t>
      </w:r>
      <w:proofErr w:type="spellEnd"/>
      <w:r w:rsidRPr="00703F58">
        <w:rPr>
          <w:u w:val="single"/>
        </w:rPr>
        <w:t xml:space="preserve"> школы:</w:t>
      </w:r>
    </w:p>
    <w:p w:rsidR="005044A2" w:rsidRDefault="005044A2" w:rsidP="005044A2">
      <w:pPr>
        <w:pStyle w:val="Default"/>
        <w:jc w:val="center"/>
      </w:pPr>
    </w:p>
    <w:p w:rsidR="00F52232" w:rsidRDefault="0085210F" w:rsidP="005044A2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84700" cy="275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8A5" w:rsidRDefault="00D758A5" w:rsidP="005044A2">
      <w:pPr>
        <w:pStyle w:val="Default"/>
        <w:jc w:val="center"/>
      </w:pPr>
    </w:p>
    <w:p w:rsidR="00D758A5" w:rsidRDefault="00D758A5" w:rsidP="005044A2">
      <w:pPr>
        <w:pStyle w:val="Default"/>
        <w:jc w:val="center"/>
      </w:pPr>
    </w:p>
    <w:p w:rsidR="00F52232" w:rsidRPr="005044A2" w:rsidRDefault="00F52232" w:rsidP="005044A2">
      <w:pPr>
        <w:pStyle w:val="Default"/>
        <w:jc w:val="center"/>
      </w:pPr>
    </w:p>
    <w:p w:rsidR="00E71162" w:rsidRDefault="00E71162" w:rsidP="00703F58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232">
        <w:rPr>
          <w:rFonts w:ascii="Times New Roman" w:hAnsi="Times New Roman"/>
          <w:b/>
          <w:sz w:val="24"/>
          <w:szCs w:val="24"/>
          <w:u w:val="single"/>
        </w:rPr>
        <w:t>Результаты окончания основной школы выпускниками 9-х классов</w:t>
      </w:r>
      <w:r w:rsidR="00703F58" w:rsidRPr="00F5223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0F" w:rsidRPr="0085210F" w:rsidRDefault="0085210F" w:rsidP="008521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5210F">
        <w:rPr>
          <w:rFonts w:ascii="Times New Roman" w:hAnsi="Times New Roman"/>
          <w:b/>
          <w:sz w:val="28"/>
          <w:szCs w:val="28"/>
          <w:lang w:eastAsia="ru-RU"/>
        </w:rPr>
        <w:t>Анализ результатов ОГЭ в 9 классах.</w:t>
      </w:r>
    </w:p>
    <w:p w:rsidR="0085210F" w:rsidRPr="0085210F" w:rsidRDefault="0085210F" w:rsidP="008521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>В 2021 году из 127 выпускников 9-х классов были допущены 126. В связи с ограничительными мерами девятиклассники должны сдать только два обязательных экзамена. Дети с ОВЗ и дети-инвалиды могут сдать один экзамен на выбор либо в форме ОГЭ, либо в форме ГВЭ.</w:t>
      </w: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Почти все выпускники сдавали 2 </w:t>
      </w:r>
      <w:proofErr w:type="gramStart"/>
      <w:r w:rsidRPr="0085210F">
        <w:rPr>
          <w:rFonts w:ascii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85210F">
        <w:rPr>
          <w:rFonts w:ascii="Times New Roman" w:hAnsi="Times New Roman"/>
          <w:sz w:val="24"/>
          <w:szCs w:val="24"/>
          <w:lang w:eastAsia="ru-RU"/>
        </w:rPr>
        <w:t xml:space="preserve"> экзамена в форме ОГЭ. Результаты всех экзаменов влияют на аттестат</w:t>
      </w:r>
      <w:proofErr w:type="gramStart"/>
      <w:r w:rsidRPr="0085210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521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вое обучающихся</w:t>
      </w:r>
      <w:r w:rsidRPr="0085210F">
        <w:rPr>
          <w:rFonts w:ascii="Times New Roman" w:hAnsi="Times New Roman"/>
          <w:sz w:val="24"/>
          <w:szCs w:val="24"/>
          <w:lang w:eastAsia="ru-RU"/>
        </w:rPr>
        <w:t xml:space="preserve"> сдавали только математику.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обучающаяся</w:t>
      </w:r>
      <w:r w:rsidRPr="0085210F">
        <w:rPr>
          <w:rFonts w:ascii="Times New Roman" w:hAnsi="Times New Roman"/>
          <w:sz w:val="24"/>
          <w:szCs w:val="24"/>
          <w:lang w:eastAsia="ru-RU"/>
        </w:rPr>
        <w:t xml:space="preserve"> сдавала в форме ГВЭ экзамен только по русскому языку. Для нее был организован ППЭ на дому.</w:t>
      </w: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>Двое обучающихся нарушили правила поведения во время экзамена и решением ГЭК их результаты были аннулированы.</w:t>
      </w: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2019-2020 году</w:t>
      </w:r>
      <w:r w:rsidRPr="0085210F">
        <w:rPr>
          <w:rFonts w:ascii="Times New Roman" w:hAnsi="Times New Roman"/>
          <w:sz w:val="24"/>
          <w:szCs w:val="24"/>
          <w:lang w:eastAsia="ru-RU"/>
        </w:rPr>
        <w:t xml:space="preserve"> сдача экзаменов вследствие ограничительных мер была отменена, поэтому итоги в таблице представлены в сравнении с позапрошлым годом.  </w:t>
      </w:r>
    </w:p>
    <w:tbl>
      <w:tblPr>
        <w:tblpPr w:leftFromText="180" w:rightFromText="180" w:bottomFromText="200" w:vertAnchor="text" w:horzAnchor="margin" w:tblpX="-176" w:tblpY="119"/>
        <w:tblW w:w="5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50"/>
        <w:gridCol w:w="1735"/>
        <w:gridCol w:w="1212"/>
        <w:gridCol w:w="1106"/>
        <w:gridCol w:w="1863"/>
        <w:gridCol w:w="1230"/>
      </w:tblGrid>
      <w:tr w:rsidR="0085210F" w:rsidRPr="0085210F" w:rsidTr="0085210F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85210F" w:rsidRPr="0085210F" w:rsidTr="0085210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0F" w:rsidRPr="0085210F" w:rsidRDefault="0085210F" w:rsidP="0085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не справились %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%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не справились %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% 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  (ОГЭ)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16,79 (22 чел)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19,4 (24чел)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41,13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(ОГЭ)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3,1 (4 человека)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3,3 (4 чел)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72,95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 (ГВЭ)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(ГВЭ)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 (1чел)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13,2 (12 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11,76 (6 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89,47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6,12</w:t>
            </w: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(3 чел)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15,38 (2 человека)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40EA0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Качество знаний по русскому языку выше, а по математике чуть ниже, чем </w:t>
      </w:r>
      <w:r>
        <w:rPr>
          <w:rFonts w:ascii="Times New Roman" w:hAnsi="Times New Roman"/>
          <w:sz w:val="24"/>
          <w:szCs w:val="24"/>
          <w:lang w:eastAsia="ru-RU"/>
        </w:rPr>
        <w:t>в 2018-2019</w:t>
      </w:r>
      <w:r w:rsidRPr="008521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</w:t>
      </w:r>
      <w:r w:rsidRPr="0085210F">
        <w:rPr>
          <w:rFonts w:ascii="Times New Roman" w:hAnsi="Times New Roman"/>
          <w:sz w:val="24"/>
          <w:szCs w:val="24"/>
          <w:lang w:eastAsia="ru-RU"/>
        </w:rPr>
        <w:t xml:space="preserve">году.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317"/>
        <w:gridCol w:w="1746"/>
        <w:gridCol w:w="2526"/>
        <w:gridCol w:w="1496"/>
      </w:tblGrid>
      <w:tr w:rsidR="0085210F" w:rsidRPr="0085210F" w:rsidTr="0085210F">
        <w:trPr>
          <w:trHeight w:val="315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Предмет (</w:t>
            </w:r>
            <w:proofErr w:type="spellStart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  <w:proofErr w:type="spellEnd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Ср. балл 2019 (после летних пересдач)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Ср. балл 2021</w:t>
            </w:r>
          </w:p>
        </w:tc>
      </w:tr>
      <w:tr w:rsidR="0085210F" w:rsidRPr="0085210F" w:rsidTr="0085210F">
        <w:trPr>
          <w:trHeight w:val="367"/>
        </w:trPr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0F" w:rsidRPr="0085210F" w:rsidRDefault="0085210F" w:rsidP="0085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ind w:right="-435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3,35/13,65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14,01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 xml:space="preserve"> (2,9 (3,41 после переписывания)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14,13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color w:val="000000"/>
                <w:sz w:val="24"/>
                <w:szCs w:val="24"/>
              </w:rPr>
              <w:t>3,86/28,39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29,58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25,53</w:t>
            </w:r>
            <w:r w:rsidRPr="0085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(3,96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26,05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3,00/12,00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20,53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3,32/22,55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24,71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3,75/20,75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24,62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3,49/10,98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3,79 /48,14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4,00/22,37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4,00/26,75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25,66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3,27/22,73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26,18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3,23/16,00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23,14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сравнении с областью средние баллы чуть ниже. </w:t>
      </w: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Аттестат с отличием получили 12 учеников 9-х классов: </w:t>
      </w:r>
    </w:p>
    <w:p w:rsidR="0085210F" w:rsidRDefault="0085210F" w:rsidP="007D6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5210F" w:rsidRDefault="0085210F" w:rsidP="007D6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5210F" w:rsidRPr="0085210F" w:rsidRDefault="0085210F" w:rsidP="0085210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5210F">
        <w:rPr>
          <w:rFonts w:ascii="Times New Roman" w:hAnsi="Times New Roman"/>
          <w:b/>
          <w:sz w:val="24"/>
          <w:szCs w:val="24"/>
          <w:lang w:eastAsia="ru-RU"/>
        </w:rPr>
        <w:t>Анализ результатов ЕГЭ в 11 классах.</w:t>
      </w:r>
    </w:p>
    <w:p w:rsidR="0085210F" w:rsidRPr="0085210F" w:rsidRDefault="0085210F" w:rsidP="00852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В 2021 году выпускники 11 классов, не планирующие поступать в высшие учебные заведения могли сдать только русский и математику в форме ГВЭ. Те, кто собрался поступать обязаны сдать обязательный экзамен по русскому языку в форме ЕГЭ и экзамены по тем предметам, результаты которых будут нужны при поступлении. Традиционно большее количество учащихся выбирают для сдачи экзамен по обществознанию. </w:t>
      </w:r>
    </w:p>
    <w:p w:rsidR="0085210F" w:rsidRPr="0085210F" w:rsidRDefault="0085210F" w:rsidP="00852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1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7"/>
        <w:gridCol w:w="1463"/>
        <w:gridCol w:w="1654"/>
        <w:gridCol w:w="1417"/>
        <w:gridCol w:w="1620"/>
      </w:tblGrid>
      <w:tr w:rsidR="0085210F" w:rsidRPr="0085210F" w:rsidTr="0085210F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85210F" w:rsidRPr="0085210F" w:rsidTr="0085210F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Не сдали</w:t>
            </w:r>
          </w:p>
        </w:tc>
      </w:tr>
      <w:tr w:rsidR="0085210F" w:rsidRPr="0085210F" w:rsidTr="0085210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51+1ГВЭ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17+1ГВЭ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5210F" w:rsidRPr="0085210F" w:rsidRDefault="0085210F" w:rsidP="00115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210F" w:rsidRPr="0085210F" w:rsidTr="0085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5210F" w:rsidRPr="0085210F" w:rsidRDefault="0085210F" w:rsidP="0085210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210F" w:rsidRPr="0085210F" w:rsidRDefault="0085210F" w:rsidP="0085210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5210F">
        <w:rPr>
          <w:rFonts w:ascii="Times New Roman" w:hAnsi="Times New Roman"/>
          <w:b/>
          <w:i/>
          <w:sz w:val="24"/>
          <w:szCs w:val="24"/>
          <w:lang w:eastAsia="ru-RU"/>
        </w:rPr>
        <w:t>Средний балл ЕГЭ (с учетом пересдач).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56"/>
        <w:gridCol w:w="1257"/>
        <w:gridCol w:w="1257"/>
        <w:gridCol w:w="1257"/>
        <w:gridCol w:w="1257"/>
        <w:gridCol w:w="1257"/>
      </w:tblGrid>
      <w:tr w:rsidR="0085210F" w:rsidRPr="0085210F" w:rsidTr="001159F4">
        <w:trPr>
          <w:trHeight w:val="38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85210F" w:rsidRPr="0085210F" w:rsidTr="001159F4">
        <w:trPr>
          <w:trHeight w:val="9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0F" w:rsidRPr="0085210F" w:rsidRDefault="0085210F" w:rsidP="0085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Ср. балл по школе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Ср. балл по области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Ср. балл по школе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Ср. балл по области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>Ср. балл по школе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b/>
                <w:sz w:val="24"/>
                <w:szCs w:val="24"/>
              </w:rPr>
              <w:t xml:space="preserve">Ср. балл по области 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71,84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74,19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74,96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72,54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75,52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4,3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48,32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56,85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59,68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58,11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64,58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47,3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57,38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52,10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47,44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60,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61,55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59,83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58,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57,08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59,41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55,71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5210F">
              <w:rPr>
                <w:rFonts w:ascii="Times New Roman" w:hAnsi="Times New Roman"/>
                <w:sz w:val="24"/>
                <w:szCs w:val="24"/>
              </w:rPr>
              <w:t>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56,92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57,63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60,82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59,31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49,33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54,22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49,14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56,36</w:t>
            </w:r>
          </w:p>
        </w:tc>
      </w:tr>
      <w:tr w:rsidR="0085210F" w:rsidRPr="0085210F" w:rsidTr="001159F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62,</w:t>
            </w:r>
            <w:r w:rsidRPr="0085210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46,86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0F">
              <w:rPr>
                <w:rFonts w:ascii="Times New Roman" w:hAnsi="Times New Roman"/>
                <w:sz w:val="24"/>
                <w:szCs w:val="24"/>
              </w:rPr>
              <w:t>62,27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F" w:rsidRPr="0085210F" w:rsidRDefault="0085210F" w:rsidP="00852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0F" w:rsidRPr="001159F4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159F4">
        <w:rPr>
          <w:rFonts w:ascii="Times New Roman" w:hAnsi="Times New Roman"/>
          <w:sz w:val="24"/>
          <w:szCs w:val="24"/>
          <w:lang w:eastAsia="ru-RU"/>
        </w:rPr>
        <w:t>Средние школьные показатели только  по английскому языку  выше средних областных показателей. Около одного балла отличие в показателях по истории. Максимальный разрыв между школьными и областными показателями по профильной математике и химии (по 13, 14 баллов).</w:t>
      </w:r>
    </w:p>
    <w:p w:rsidR="0085210F" w:rsidRPr="0085210F" w:rsidRDefault="0085210F" w:rsidP="0085210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5210F" w:rsidRPr="0085210F" w:rsidRDefault="0085210F" w:rsidP="001159F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210F">
        <w:rPr>
          <w:rFonts w:ascii="Times New Roman" w:hAnsi="Times New Roman"/>
          <w:sz w:val="24"/>
          <w:szCs w:val="24"/>
          <w:lang w:eastAsia="ru-RU"/>
        </w:rPr>
        <w:t xml:space="preserve">В результате медаль на медаль «За особые успехи в учении» федерального уровня </w:t>
      </w:r>
      <w:r w:rsidR="001159F4">
        <w:rPr>
          <w:rFonts w:ascii="Times New Roman" w:hAnsi="Times New Roman"/>
          <w:sz w:val="24"/>
          <w:szCs w:val="24"/>
          <w:lang w:eastAsia="ru-RU"/>
        </w:rPr>
        <w:t xml:space="preserve">получили 2 </w:t>
      </w:r>
      <w:proofErr w:type="gramStart"/>
      <w:r w:rsidR="001159F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1159F4">
        <w:rPr>
          <w:rFonts w:ascii="Times New Roman" w:hAnsi="Times New Roman"/>
          <w:sz w:val="24"/>
          <w:szCs w:val="24"/>
          <w:lang w:eastAsia="ru-RU"/>
        </w:rPr>
        <w:t>.</w:t>
      </w:r>
    </w:p>
    <w:p w:rsidR="0085210F" w:rsidRPr="0085210F" w:rsidRDefault="0085210F" w:rsidP="0085210F">
      <w:pPr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85210F" w:rsidRPr="0085210F" w:rsidRDefault="0085210F" w:rsidP="0085210F">
      <w:pPr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703F58" w:rsidRPr="00840EA0" w:rsidRDefault="00703F58" w:rsidP="00703F58">
      <w:pPr>
        <w:pStyle w:val="a3"/>
        <w:jc w:val="center"/>
        <w:rPr>
          <w:color w:val="000000" w:themeColor="text1"/>
          <w:u w:val="single"/>
        </w:rPr>
      </w:pPr>
      <w:r w:rsidRPr="00840EA0">
        <w:rPr>
          <w:color w:val="000000" w:themeColor="text1"/>
          <w:u w:val="single"/>
        </w:rPr>
        <w:t>Результативность участия обучающихся в олимпиадах и конкурсах разного уровня</w:t>
      </w:r>
    </w:p>
    <w:p w:rsidR="00703F58" w:rsidRPr="00840EA0" w:rsidRDefault="00FB5FA2" w:rsidP="00703F58">
      <w:pPr>
        <w:pStyle w:val="a3"/>
        <w:jc w:val="center"/>
        <w:rPr>
          <w:color w:val="000000" w:themeColor="text1"/>
          <w:u w:val="single"/>
        </w:rPr>
      </w:pPr>
      <w:r w:rsidRPr="00840EA0">
        <w:rPr>
          <w:color w:val="000000" w:themeColor="text1"/>
          <w:u w:val="single"/>
        </w:rPr>
        <w:t>за период 20</w:t>
      </w:r>
      <w:r w:rsidR="00840EA0" w:rsidRPr="00840EA0">
        <w:rPr>
          <w:color w:val="000000" w:themeColor="text1"/>
          <w:u w:val="single"/>
        </w:rPr>
        <w:t>20</w:t>
      </w:r>
      <w:r w:rsidRPr="00840EA0">
        <w:rPr>
          <w:color w:val="000000" w:themeColor="text1"/>
          <w:u w:val="single"/>
        </w:rPr>
        <w:t xml:space="preserve"> – 20</w:t>
      </w:r>
      <w:r w:rsidR="00883A42" w:rsidRPr="00840EA0">
        <w:rPr>
          <w:color w:val="000000" w:themeColor="text1"/>
          <w:u w:val="single"/>
        </w:rPr>
        <w:t>2</w:t>
      </w:r>
      <w:r w:rsidR="00840EA0" w:rsidRPr="00840EA0">
        <w:rPr>
          <w:color w:val="000000" w:themeColor="text1"/>
          <w:u w:val="single"/>
        </w:rPr>
        <w:t>1</w:t>
      </w:r>
      <w:r w:rsidR="00B46476" w:rsidRPr="00840EA0">
        <w:rPr>
          <w:color w:val="000000" w:themeColor="text1"/>
          <w:u w:val="single"/>
        </w:rPr>
        <w:t xml:space="preserve"> учебн</w:t>
      </w:r>
      <w:r w:rsidR="00883A42" w:rsidRPr="00840EA0">
        <w:rPr>
          <w:color w:val="000000" w:themeColor="text1"/>
          <w:u w:val="single"/>
        </w:rPr>
        <w:t>ый</w:t>
      </w:r>
      <w:r w:rsidR="00B46476" w:rsidRPr="00840EA0">
        <w:rPr>
          <w:color w:val="000000" w:themeColor="text1"/>
          <w:u w:val="single"/>
        </w:rPr>
        <w:t xml:space="preserve"> год</w:t>
      </w:r>
      <w:r w:rsidR="00A27904" w:rsidRPr="00840EA0">
        <w:rPr>
          <w:color w:val="000000" w:themeColor="text1"/>
          <w:u w:val="single"/>
        </w:rPr>
        <w:t xml:space="preserve"> (в сравнении с прошлыми годами)</w:t>
      </w:r>
    </w:p>
    <w:p w:rsidR="003E2838" w:rsidRPr="00840EA0" w:rsidRDefault="003E2838" w:rsidP="00A279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27904" w:rsidRPr="00A27904" w:rsidRDefault="00A27904" w:rsidP="00A279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7904">
        <w:rPr>
          <w:rFonts w:ascii="Times New Roman" w:hAnsi="Times New Roman"/>
          <w:b/>
          <w:i/>
          <w:sz w:val="24"/>
          <w:szCs w:val="24"/>
        </w:rPr>
        <w:t xml:space="preserve">Количество </w:t>
      </w:r>
      <w:r w:rsidRPr="00A27904">
        <w:rPr>
          <w:rFonts w:ascii="Times New Roman" w:hAnsi="Times New Roman"/>
          <w:b/>
          <w:i/>
          <w:sz w:val="24"/>
          <w:szCs w:val="24"/>
          <w:u w:val="single"/>
        </w:rPr>
        <w:t>участников</w:t>
      </w:r>
      <w:r w:rsidRPr="00A27904">
        <w:rPr>
          <w:rFonts w:ascii="Times New Roman" w:hAnsi="Times New Roman"/>
          <w:b/>
          <w:i/>
          <w:sz w:val="24"/>
          <w:szCs w:val="24"/>
        </w:rPr>
        <w:t xml:space="preserve"> всероссийской олимпиады</w:t>
      </w:r>
    </w:p>
    <w:p w:rsidR="00A27904" w:rsidRDefault="00A27904" w:rsidP="00A2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4"/>
        <w:gridCol w:w="2131"/>
        <w:gridCol w:w="1898"/>
        <w:gridCol w:w="1980"/>
      </w:tblGrid>
      <w:tr w:rsidR="00840EA0" w:rsidRPr="00840EA0" w:rsidTr="00840EA0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Этап олимпиады / количество участников</w:t>
            </w:r>
          </w:p>
        </w:tc>
      </w:tr>
      <w:tr w:rsidR="00840EA0" w:rsidRPr="00840EA0" w:rsidTr="00840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Региональный этап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Всероссийский этап</w:t>
            </w:r>
          </w:p>
        </w:tc>
      </w:tr>
      <w:tr w:rsidR="00840EA0" w:rsidRPr="00840EA0" w:rsidTr="00840EA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EA0" w:rsidRPr="00840EA0" w:rsidTr="00840EA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EA0" w:rsidRPr="00840EA0" w:rsidTr="00840EA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EA0" w:rsidRPr="00840EA0" w:rsidTr="00840EA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0EA0" w:rsidRDefault="00840EA0" w:rsidP="00A2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EA0" w:rsidRPr="00840EA0" w:rsidRDefault="00840EA0" w:rsidP="00840EA0">
      <w:pPr>
        <w:spacing w:after="0" w:line="240" w:lineRule="auto"/>
        <w:jc w:val="both"/>
        <w:rPr>
          <w:rFonts w:ascii="Times New Roman" w:hAnsi="Times New Roman"/>
          <w:i/>
          <w:szCs w:val="20"/>
          <w:lang w:eastAsia="ru-RU"/>
        </w:rPr>
      </w:pPr>
      <w:r w:rsidRPr="00840EA0">
        <w:rPr>
          <w:rFonts w:ascii="Times New Roman" w:hAnsi="Times New Roman"/>
          <w:i/>
          <w:szCs w:val="20"/>
          <w:lang w:eastAsia="ru-RU"/>
        </w:rPr>
        <w:t xml:space="preserve">Наблюдается, по сравнению с прошлым годом, уменьшение  количества участников школьного тура, что связано с изменением формата проведения </w:t>
      </w:r>
      <w:proofErr w:type="spellStart"/>
      <w:r w:rsidRPr="00840EA0">
        <w:rPr>
          <w:rFonts w:ascii="Times New Roman" w:hAnsi="Times New Roman"/>
          <w:i/>
          <w:szCs w:val="20"/>
          <w:lang w:eastAsia="ru-RU"/>
        </w:rPr>
        <w:t>ВсОШ</w:t>
      </w:r>
      <w:proofErr w:type="spellEnd"/>
      <w:r w:rsidRPr="00840EA0">
        <w:rPr>
          <w:rFonts w:ascii="Times New Roman" w:hAnsi="Times New Roman"/>
          <w:i/>
          <w:szCs w:val="20"/>
          <w:lang w:eastAsia="ru-RU"/>
        </w:rPr>
        <w:t xml:space="preserve"> (дистанционный формат) </w:t>
      </w:r>
    </w:p>
    <w:p w:rsidR="00840EA0" w:rsidRDefault="00840EA0" w:rsidP="00A2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904" w:rsidRDefault="00A27904" w:rsidP="00A2790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27904">
        <w:rPr>
          <w:rFonts w:ascii="Times New Roman" w:hAnsi="Times New Roman"/>
          <w:b/>
          <w:i/>
          <w:sz w:val="24"/>
          <w:szCs w:val="24"/>
        </w:rPr>
        <w:t>Количество</w:t>
      </w:r>
      <w:r w:rsidRPr="00A27904">
        <w:rPr>
          <w:rFonts w:ascii="Times New Roman" w:hAnsi="Times New Roman"/>
          <w:b/>
          <w:sz w:val="24"/>
          <w:szCs w:val="24"/>
        </w:rPr>
        <w:t xml:space="preserve"> </w:t>
      </w:r>
      <w:r w:rsidRPr="00A27904">
        <w:rPr>
          <w:rFonts w:ascii="Times New Roman" w:hAnsi="Times New Roman"/>
          <w:b/>
          <w:i/>
          <w:sz w:val="24"/>
          <w:szCs w:val="24"/>
          <w:u w:val="single"/>
        </w:rPr>
        <w:t>победителей и призеров</w:t>
      </w:r>
      <w:r w:rsidRPr="00A279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27904">
        <w:rPr>
          <w:rFonts w:ascii="Times New Roman" w:hAnsi="Times New Roman"/>
          <w:b/>
          <w:i/>
          <w:sz w:val="24"/>
          <w:szCs w:val="24"/>
        </w:rPr>
        <w:t>ВсОШ</w:t>
      </w:r>
      <w:proofErr w:type="spellEnd"/>
      <w:r w:rsidRPr="00A279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7904">
        <w:rPr>
          <w:rFonts w:ascii="Times New Roman" w:hAnsi="Times New Roman"/>
          <w:b/>
          <w:i/>
          <w:sz w:val="24"/>
          <w:szCs w:val="24"/>
          <w:u w:val="single"/>
        </w:rPr>
        <w:t xml:space="preserve">школьного, муниципального, регионального этапа </w:t>
      </w:r>
    </w:p>
    <w:p w:rsidR="00840EA0" w:rsidRDefault="00840EA0" w:rsidP="00A2790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0EA0" w:rsidRPr="00840EA0" w:rsidRDefault="00840EA0" w:rsidP="00840EA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40EA0" w:rsidRPr="00840EA0" w:rsidRDefault="00840EA0" w:rsidP="00840EA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840EA0">
        <w:rPr>
          <w:rFonts w:ascii="Times New Roman" w:hAnsi="Times New Roman"/>
          <w:b/>
          <w:i/>
          <w:sz w:val="28"/>
          <w:szCs w:val="28"/>
          <w:lang w:eastAsia="ru-RU"/>
        </w:rPr>
        <w:t>Количество</w:t>
      </w:r>
      <w:r w:rsidRPr="00840E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0EA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победителей и призеров</w:t>
      </w:r>
      <w:r w:rsidRPr="00840E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40EA0">
        <w:rPr>
          <w:rFonts w:ascii="Times New Roman" w:hAnsi="Times New Roman"/>
          <w:b/>
          <w:i/>
          <w:sz w:val="28"/>
          <w:szCs w:val="28"/>
          <w:lang w:eastAsia="ru-RU"/>
        </w:rPr>
        <w:t>ВсОШ</w:t>
      </w:r>
      <w:proofErr w:type="spellEnd"/>
      <w:r w:rsidRPr="00840E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40EA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школьного, муниципального, регионального этапа </w:t>
      </w:r>
    </w:p>
    <w:p w:rsidR="00840EA0" w:rsidRPr="00840EA0" w:rsidRDefault="00840EA0" w:rsidP="00840EA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36"/>
        <w:gridCol w:w="1151"/>
        <w:gridCol w:w="1151"/>
        <w:gridCol w:w="1150"/>
        <w:gridCol w:w="1150"/>
        <w:gridCol w:w="1150"/>
        <w:gridCol w:w="1150"/>
      </w:tblGrid>
      <w:tr w:rsidR="00840EA0" w:rsidRPr="00840EA0" w:rsidTr="00840EA0">
        <w:trPr>
          <w:trHeight w:val="195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 и призеров (чел.)</w:t>
            </w:r>
          </w:p>
        </w:tc>
      </w:tr>
      <w:tr w:rsidR="00840EA0" w:rsidRPr="00840EA0" w:rsidTr="00840EA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840EA0" w:rsidRPr="00840EA0" w:rsidTr="00840EA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276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251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A0" w:rsidRPr="00840EA0" w:rsidTr="00840EA0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40EA0" w:rsidRPr="00840EA0" w:rsidRDefault="00840EA0" w:rsidP="00840EA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941"/>
        <w:gridCol w:w="1417"/>
        <w:gridCol w:w="2020"/>
      </w:tblGrid>
      <w:tr w:rsidR="00840EA0" w:rsidRPr="00840EA0" w:rsidTr="00840EA0">
        <w:tc>
          <w:tcPr>
            <w:tcW w:w="10314" w:type="dxa"/>
            <w:gridSpan w:val="5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Результаты муниципального этапа </w:t>
            </w:r>
          </w:p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b/>
                <w:sz w:val="28"/>
                <w:szCs w:val="28"/>
              </w:rPr>
              <w:t>Всероссийской олимпиады школьников</w:t>
            </w: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gramStart"/>
            <w:r w:rsidRPr="00840EA0">
              <w:rPr>
                <w:rFonts w:ascii="Times New Roman" w:eastAsia="Calibri" w:hAnsi="Times New Roman"/>
                <w:sz w:val="24"/>
                <w:szCs w:val="24"/>
              </w:rPr>
              <w:t>приглашенных</w:t>
            </w:r>
            <w:proofErr w:type="gramEnd"/>
            <w:r w:rsidRPr="00840EA0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</w:rPr>
              <w:t>муниц</w:t>
            </w:r>
            <w:proofErr w:type="spellEnd"/>
            <w:r w:rsidRPr="00840EA0">
              <w:rPr>
                <w:rFonts w:ascii="Times New Roman" w:eastAsia="Calibri" w:hAnsi="Times New Roman"/>
                <w:sz w:val="24"/>
                <w:szCs w:val="24"/>
              </w:rPr>
              <w:t>. этап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ФИО победителей и призеров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ind w:right="847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ФИО учителя</w:t>
            </w:r>
          </w:p>
        </w:tc>
      </w:tr>
      <w:tr w:rsidR="00840EA0" w:rsidRPr="00840EA0" w:rsidTr="00840EA0">
        <w:trPr>
          <w:trHeight w:val="360"/>
        </w:trPr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Еремин Кирилл (10А)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Мамаева Г.А.</w:t>
            </w:r>
          </w:p>
        </w:tc>
      </w:tr>
      <w:tr w:rsidR="00840EA0" w:rsidRPr="00840EA0" w:rsidTr="00840EA0">
        <w:trPr>
          <w:trHeight w:val="345"/>
        </w:trPr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Сорокин Арсений (6Ж)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</w:rPr>
              <w:t>Батухтина</w:t>
            </w:r>
            <w:proofErr w:type="spellEnd"/>
            <w:r w:rsidRPr="00840EA0">
              <w:rPr>
                <w:rFonts w:ascii="Times New Roman" w:eastAsia="Calibri" w:hAnsi="Times New Roman"/>
                <w:sz w:val="24"/>
                <w:szCs w:val="24"/>
              </w:rPr>
              <w:t xml:space="preserve"> С.М.</w:t>
            </w: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EA0" w:rsidRPr="00840EA0" w:rsidTr="00840EA0">
        <w:trPr>
          <w:trHeight w:val="360"/>
        </w:trPr>
        <w:tc>
          <w:tcPr>
            <w:tcW w:w="2093" w:type="dxa"/>
            <w:vMerge w:val="restart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Балезина Анастасия (6Ж)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Потапова С.Г.</w:t>
            </w:r>
          </w:p>
        </w:tc>
      </w:tr>
      <w:tr w:rsidR="00840EA0" w:rsidRPr="00840EA0" w:rsidTr="00840EA0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Куимова Александра (8Б)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Королева Н.В.</w:t>
            </w: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rPr>
          <w:trHeight w:val="360"/>
        </w:trPr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0EA0" w:rsidRPr="00840EA0" w:rsidTr="00840EA0">
        <w:tc>
          <w:tcPr>
            <w:tcW w:w="209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941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840EA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40EA0" w:rsidRPr="00840EA0" w:rsidRDefault="00840EA0" w:rsidP="00840EA0">
      <w:pPr>
        <w:rPr>
          <w:rFonts w:ascii="Times New Roman" w:eastAsia="Calibri" w:hAnsi="Times New Roman"/>
          <w:b/>
          <w:sz w:val="32"/>
          <w:szCs w:val="32"/>
        </w:rPr>
      </w:pPr>
    </w:p>
    <w:p w:rsidR="00840EA0" w:rsidRPr="00840EA0" w:rsidRDefault="00840EA0" w:rsidP="00840EA0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840EA0">
        <w:rPr>
          <w:rFonts w:ascii="Times New Roman" w:eastAsia="Calibri" w:hAnsi="Times New Roman"/>
          <w:sz w:val="24"/>
          <w:szCs w:val="24"/>
        </w:rPr>
        <w:t>Приглашенных</w:t>
      </w:r>
      <w:proofErr w:type="gramEnd"/>
      <w:r w:rsidRPr="00840EA0">
        <w:rPr>
          <w:rFonts w:ascii="Times New Roman" w:eastAsia="Calibri" w:hAnsi="Times New Roman"/>
          <w:sz w:val="24"/>
          <w:szCs w:val="24"/>
        </w:rPr>
        <w:t xml:space="preserve"> на региональный этап </w:t>
      </w:r>
      <w:proofErr w:type="spellStart"/>
      <w:r w:rsidRPr="00840EA0">
        <w:rPr>
          <w:rFonts w:ascii="Times New Roman" w:eastAsia="Calibri" w:hAnsi="Times New Roman"/>
          <w:sz w:val="24"/>
          <w:szCs w:val="24"/>
        </w:rPr>
        <w:t>ВсОШ</w:t>
      </w:r>
      <w:proofErr w:type="spellEnd"/>
      <w:r w:rsidRPr="00840EA0">
        <w:rPr>
          <w:rFonts w:ascii="Times New Roman" w:eastAsia="Calibri" w:hAnsi="Times New Roman"/>
          <w:sz w:val="24"/>
          <w:szCs w:val="24"/>
        </w:rPr>
        <w:t xml:space="preserve"> нет.</w:t>
      </w:r>
    </w:p>
    <w:p w:rsidR="00840EA0" w:rsidRPr="00840EA0" w:rsidRDefault="00840EA0" w:rsidP="00A2790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0EA0" w:rsidRDefault="00840EA0" w:rsidP="00A2790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0EA0" w:rsidRPr="00A27904" w:rsidRDefault="00840EA0" w:rsidP="00A27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27904" w:rsidRDefault="00A27904" w:rsidP="00A279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20879" w:rsidRDefault="00720879" w:rsidP="00A27904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120F" w:rsidRDefault="00B6120F" w:rsidP="00A27904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6120F" w:rsidRDefault="00B6120F" w:rsidP="00A27904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27904" w:rsidRPr="00FD7E8E" w:rsidRDefault="00A27904" w:rsidP="00A279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7E8E">
        <w:rPr>
          <w:rFonts w:ascii="Times New Roman" w:hAnsi="Times New Roman"/>
          <w:b/>
          <w:color w:val="000000" w:themeColor="text1"/>
          <w:sz w:val="24"/>
          <w:szCs w:val="24"/>
        </w:rPr>
        <w:t>Другие предметные конкурсы и олимпиады (5-11 класс).</w:t>
      </w:r>
    </w:p>
    <w:p w:rsidR="00A27904" w:rsidRDefault="00A27904" w:rsidP="00A2790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D7E8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Количество участников предметных олимпиад и конкурсов:</w:t>
      </w:r>
    </w:p>
    <w:p w:rsidR="00840EA0" w:rsidRDefault="00840EA0" w:rsidP="00A2790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992"/>
        <w:gridCol w:w="2410"/>
      </w:tblGrid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Название мероприятия, в котором приняли участие обучающиеся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«Родная Земля талантами славится»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призера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Мы живем на одной планете 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живем на одной планете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диплом Победителя, </w:t>
            </w:r>
          </w:p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диплома 3 степени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Британский Бульдог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место в регионе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чтецов на английском языке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Участник похвальная грамота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Весенняя олимпиада по английскому языку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похвальная грамота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«Заполнение налоговой декларации по НДФЛ»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1 и 3 степени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 конкурс « Холокост память и предубеждение»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Городская игра «4145» посвященная Великой Отечественной Войне» 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Открытый Областной конкурс чтецов «Воинская слава»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Математическая игра «Кенгуру»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призера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 конкурс  «Русский медвежонок – языкознание для всех»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призеров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Городской конкурс знатоков  русского языка  «Вятский </w:t>
            </w:r>
            <w:proofErr w:type="gramStart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 призеров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«Превосходная идея»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«Семейная акварель»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«Тебе поем, Россия!»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Областной конкурс «Юный журналист»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«Мы гордимся»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«Сильные духом»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Медиа-проект «Моя </w:t>
            </w: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гаррипоттерская</w:t>
            </w:r>
            <w:proofErr w:type="spellEnd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доска»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Всероссийская дистанционная олимпиада по русскому языку  имени Кирилла и </w:t>
            </w: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творческий конкурс медиа – проектов «Мир литературы»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Городской конкурс научно – популярных работ: «Победа: перекличка поколений»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Знаток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призеров</w:t>
            </w:r>
          </w:p>
        </w:tc>
      </w:tr>
      <w:tr w:rsidR="00840EA0" w:rsidRPr="00840EA0" w:rsidTr="00840EA0">
        <w:tc>
          <w:tcPr>
            <w:tcW w:w="4503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Золотое Руно</w:t>
            </w: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призера</w:t>
            </w:r>
          </w:p>
        </w:tc>
      </w:tr>
      <w:tr w:rsidR="00840EA0" w:rsidRPr="00840EA0" w:rsidTr="00840EA0">
        <w:tc>
          <w:tcPr>
            <w:tcW w:w="4503" w:type="dxa"/>
            <w:vMerge w:val="restart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  <w:proofErr w:type="gramStart"/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17 – призеры и </w:t>
            </w: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победители</w:t>
            </w:r>
          </w:p>
        </w:tc>
      </w:tr>
      <w:tr w:rsidR="00840EA0" w:rsidRPr="00840EA0" w:rsidTr="00840EA0">
        <w:tc>
          <w:tcPr>
            <w:tcW w:w="4503" w:type="dxa"/>
            <w:vMerge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13 – призеры и победители</w:t>
            </w:r>
          </w:p>
        </w:tc>
      </w:tr>
      <w:tr w:rsidR="00840EA0" w:rsidRPr="00840EA0" w:rsidTr="00840EA0">
        <w:tc>
          <w:tcPr>
            <w:tcW w:w="4503" w:type="dxa"/>
            <w:vMerge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Всероссийский</w:t>
            </w:r>
          </w:p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2410" w:type="dxa"/>
            <w:shd w:val="clear" w:color="auto" w:fill="auto"/>
          </w:tcPr>
          <w:p w:rsidR="00840EA0" w:rsidRPr="00840EA0" w:rsidRDefault="00840EA0" w:rsidP="00840EA0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EA0">
              <w:rPr>
                <w:rFonts w:ascii="Times New Roman" w:eastAsia="Calibri" w:hAnsi="Times New Roman"/>
                <w:b/>
                <w:sz w:val="24"/>
                <w:szCs w:val="24"/>
              </w:rPr>
              <w:t>29 – победители и призеры</w:t>
            </w:r>
          </w:p>
        </w:tc>
      </w:tr>
    </w:tbl>
    <w:p w:rsidR="00840EA0" w:rsidRPr="00840EA0" w:rsidRDefault="00840EA0" w:rsidP="00840EA0">
      <w:pPr>
        <w:tabs>
          <w:tab w:val="left" w:pos="4800"/>
        </w:tabs>
        <w:rPr>
          <w:rFonts w:ascii="Times New Roman" w:eastAsia="Calibri" w:hAnsi="Times New Roman"/>
          <w:b/>
          <w:sz w:val="28"/>
          <w:szCs w:val="28"/>
        </w:rPr>
      </w:pPr>
    </w:p>
    <w:p w:rsidR="00840EA0" w:rsidRPr="00840EA0" w:rsidRDefault="00840EA0" w:rsidP="00840EA0">
      <w:pPr>
        <w:tabs>
          <w:tab w:val="left" w:pos="4800"/>
        </w:tabs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164"/>
        <w:gridCol w:w="2553"/>
        <w:gridCol w:w="1702"/>
        <w:gridCol w:w="1844"/>
      </w:tblGrid>
      <w:tr w:rsidR="00840EA0" w:rsidRPr="00840EA0" w:rsidTr="00840EA0">
        <w:trPr>
          <w:trHeight w:val="322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Уровень наград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годы</w:t>
            </w:r>
          </w:p>
        </w:tc>
      </w:tr>
      <w:tr w:rsidR="00840EA0" w:rsidRPr="00840EA0" w:rsidTr="00840EA0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2020-2021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17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13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15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14</w:t>
            </w:r>
          </w:p>
        </w:tc>
      </w:tr>
      <w:tr w:rsidR="00840EA0" w:rsidRPr="00840EA0" w:rsidTr="00840EA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A0" w:rsidRPr="00840EA0" w:rsidRDefault="00840EA0" w:rsidP="00840E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A0" w:rsidRPr="00840EA0" w:rsidRDefault="00840EA0" w:rsidP="00840EA0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</w:pPr>
            <w:r w:rsidRPr="00840EA0">
              <w:rPr>
                <w:rFonts w:ascii="Times New Roman" w:hAnsi="Times New Roman"/>
                <w:color w:val="548DD4"/>
                <w:sz w:val="28"/>
                <w:szCs w:val="28"/>
                <w:lang w:eastAsia="ru-RU"/>
              </w:rPr>
              <w:t>59</w:t>
            </w:r>
          </w:p>
        </w:tc>
      </w:tr>
    </w:tbl>
    <w:p w:rsidR="00840EA0" w:rsidRPr="00840EA0" w:rsidRDefault="00840EA0" w:rsidP="00840EA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highlight w:val="yellow"/>
          <w:lang w:eastAsia="ru-RU"/>
        </w:rPr>
      </w:pPr>
    </w:p>
    <w:p w:rsidR="00840EA0" w:rsidRPr="00840EA0" w:rsidRDefault="00840EA0" w:rsidP="00840E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EA0">
        <w:rPr>
          <w:rFonts w:ascii="Times New Roman" w:hAnsi="Times New Roman"/>
          <w:sz w:val="28"/>
          <w:szCs w:val="28"/>
          <w:lang w:eastAsia="ru-RU"/>
        </w:rPr>
        <w:t xml:space="preserve">Сохраняется традиционный список мероприятий, в которых участвуют учащиеся школы. </w:t>
      </w:r>
    </w:p>
    <w:p w:rsidR="00840EA0" w:rsidRDefault="00840EA0" w:rsidP="00A2790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D7E8E" w:rsidRPr="00FD7E8E" w:rsidRDefault="00FD7E8E" w:rsidP="00FD7E8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highlight w:val="yellow"/>
          <w:lang w:eastAsia="ru-RU"/>
        </w:rPr>
      </w:pPr>
    </w:p>
    <w:p w:rsidR="008253B1" w:rsidRPr="008253B1" w:rsidRDefault="008253B1" w:rsidP="008253B1">
      <w:pPr>
        <w:pStyle w:val="a3"/>
        <w:rPr>
          <w:b/>
        </w:rPr>
      </w:pPr>
      <w:r w:rsidRPr="008253B1">
        <w:rPr>
          <w:b/>
        </w:rPr>
        <w:t xml:space="preserve">2.3.Организация учебного процесса </w:t>
      </w:r>
    </w:p>
    <w:p w:rsidR="005F345F" w:rsidRPr="001C7646" w:rsidRDefault="005F345F" w:rsidP="005F345F">
      <w:pPr>
        <w:pStyle w:val="a3"/>
        <w:ind w:firstLine="708"/>
        <w:jc w:val="both"/>
      </w:pPr>
      <w:r w:rsidRPr="001C7646">
        <w:t>В соответствии с   Федеральным законом от 29 декабря 2012 г. N 273-ФЗ "Об образовании в Российской Федерации"  организация образовательного процесса в Школе регламентируется  основной образовательной программой,  учебным планом, годовым календарным  графиком и расписанием занятий, разрабатываем и утверждаемым Школой самостоятельно в соответствии с требованиями СанПиН.</w:t>
      </w:r>
    </w:p>
    <w:p w:rsidR="005F345F" w:rsidRPr="001C7646" w:rsidRDefault="005F345F" w:rsidP="005F345F">
      <w:pPr>
        <w:pStyle w:val="a3"/>
        <w:jc w:val="both"/>
      </w:pPr>
      <w:r w:rsidRPr="001C7646">
        <w:t xml:space="preserve">Режим работы школы – двухсменный. </w:t>
      </w:r>
    </w:p>
    <w:p w:rsidR="005F345F" w:rsidRPr="001C7646" w:rsidRDefault="005F345F" w:rsidP="005F345F">
      <w:pPr>
        <w:pStyle w:val="a3"/>
        <w:jc w:val="both"/>
      </w:pPr>
      <w:r w:rsidRPr="001C7646">
        <w:t xml:space="preserve">Время начала занятий – с </w:t>
      </w:r>
      <w:r>
        <w:t>08</w:t>
      </w:r>
      <w:r w:rsidRPr="001C7646">
        <w:t>.00 часов.</w:t>
      </w:r>
    </w:p>
    <w:p w:rsidR="005F345F" w:rsidRPr="001C7646" w:rsidRDefault="005F345F" w:rsidP="005F345F">
      <w:pPr>
        <w:pStyle w:val="a3"/>
        <w:jc w:val="both"/>
      </w:pPr>
      <w:r w:rsidRPr="001C7646">
        <w:t>Начало работы второй смены – 13 ч.</w:t>
      </w:r>
      <w:r>
        <w:t>30</w:t>
      </w:r>
      <w:r w:rsidRPr="001C7646">
        <w:t xml:space="preserve"> мин.</w:t>
      </w:r>
    </w:p>
    <w:p w:rsidR="005F345F" w:rsidRPr="001C7646" w:rsidRDefault="005F345F" w:rsidP="005F345F">
      <w:pPr>
        <w:pStyle w:val="a3"/>
        <w:jc w:val="both"/>
      </w:pPr>
      <w:r w:rsidRPr="001C7646">
        <w:t>Продолжительность урока – 40 минут.</w:t>
      </w:r>
    </w:p>
    <w:p w:rsidR="005F345F" w:rsidRPr="001C7646" w:rsidRDefault="005F345F" w:rsidP="005F345F">
      <w:pPr>
        <w:pStyle w:val="a3"/>
        <w:jc w:val="both"/>
      </w:pPr>
      <w:r w:rsidRPr="001C7646">
        <w:t>Продолжительность перемен варьируется от 10 до 20 минут (для организации питания).</w:t>
      </w:r>
    </w:p>
    <w:p w:rsidR="005F345F" w:rsidRPr="001C7646" w:rsidRDefault="005F345F" w:rsidP="005F345F">
      <w:pPr>
        <w:pStyle w:val="a3"/>
        <w:jc w:val="both"/>
      </w:pPr>
      <w:r w:rsidRPr="001C7646">
        <w:t>Учебные занятия осуществляются по 5-дневной учебной  неделе в 1-</w:t>
      </w:r>
      <w:r>
        <w:t>6</w:t>
      </w:r>
      <w:r w:rsidRPr="001C7646">
        <w:t>х классах</w:t>
      </w:r>
      <w:r w:rsidR="00FD7E8E">
        <w:t xml:space="preserve"> </w:t>
      </w:r>
      <w:r w:rsidRPr="001C7646">
        <w:t xml:space="preserve">(в соответствии с требованиями СанПиН), </w:t>
      </w:r>
      <w:r>
        <w:t>7</w:t>
      </w:r>
      <w:r w:rsidRPr="001C7646">
        <w:t>-11 классы обучаются по 6-дневной учебной.</w:t>
      </w:r>
    </w:p>
    <w:p w:rsidR="005F345F" w:rsidRPr="001C7646" w:rsidRDefault="005F345F" w:rsidP="005F345F">
      <w:pPr>
        <w:pStyle w:val="a3"/>
        <w:jc w:val="both"/>
      </w:pPr>
      <w:r w:rsidRPr="001C7646">
        <w:t>Продолжительность учебного года –  3</w:t>
      </w:r>
      <w:r>
        <w:t>4</w:t>
      </w:r>
      <w:r w:rsidRPr="001C7646">
        <w:t xml:space="preserve"> </w:t>
      </w:r>
      <w:proofErr w:type="gramStart"/>
      <w:r w:rsidRPr="001C7646">
        <w:t>учебных</w:t>
      </w:r>
      <w:proofErr w:type="gramEnd"/>
      <w:r w:rsidRPr="001C7646">
        <w:t xml:space="preserve"> недел</w:t>
      </w:r>
      <w:r>
        <w:t>и</w:t>
      </w:r>
      <w:r w:rsidRPr="001C7646">
        <w:t>. Для   1-х  классов – 33 учебных недели, выпускных  9,11-х классов – 34 учебных недели.</w:t>
      </w:r>
    </w:p>
    <w:p w:rsidR="005F345F" w:rsidRPr="001C7646" w:rsidRDefault="005F345F" w:rsidP="005F345F">
      <w:pPr>
        <w:pStyle w:val="a3"/>
        <w:jc w:val="both"/>
      </w:pPr>
      <w:r w:rsidRPr="001C7646">
        <w:t>Все дополнительные занятия (кружки, секции, занятия внеурочной деятельности, факультативы) для I смены начинаются не ранее 15.00 часов.</w:t>
      </w:r>
    </w:p>
    <w:p w:rsidR="005F345F" w:rsidRPr="001C7646" w:rsidRDefault="005F345F" w:rsidP="005F345F">
      <w:pPr>
        <w:pStyle w:val="a3"/>
        <w:ind w:firstLine="708"/>
        <w:jc w:val="both"/>
      </w:pPr>
      <w:r w:rsidRPr="001C7646">
        <w:t xml:space="preserve">Учащиеся II смены в основном посещают учреждения дополнительного образования с </w:t>
      </w:r>
      <w:r>
        <w:t>0</w:t>
      </w:r>
      <w:r w:rsidRPr="001C7646">
        <w:t xml:space="preserve">9.00 часов, занятия внеурочной деятельности  в первую половину дня.  Школьные кружки работают для учащихся второй смены с 11-00 часов,  для учащихся первой смены – во второй половине дня, с 15-00 часов. </w:t>
      </w:r>
    </w:p>
    <w:p w:rsidR="005F345F" w:rsidRPr="001C7646" w:rsidRDefault="005F345F" w:rsidP="005F345F">
      <w:pPr>
        <w:pStyle w:val="a3"/>
        <w:ind w:firstLine="708"/>
        <w:jc w:val="both"/>
      </w:pPr>
      <w:r w:rsidRPr="001C7646">
        <w:t xml:space="preserve">Расписание учебных занятий в соответствии с нормативными документами  утверждается  директором школы. Расписание занятий, режим работы МБОУ </w:t>
      </w:r>
      <w:r>
        <w:t>«</w:t>
      </w:r>
      <w:r w:rsidRPr="001C7646">
        <w:t xml:space="preserve">СОШ </w:t>
      </w:r>
      <w:r>
        <w:t xml:space="preserve">№20» города Кирова </w:t>
      </w:r>
      <w:r w:rsidRPr="001C7646">
        <w:t xml:space="preserve">соответствует  уставу и требованиям СанПиН.  Расписание занятий предусматривает на начальной ступени обучения чередование основных предметов с уроками музыки, </w:t>
      </w:r>
      <w:proofErr w:type="gramStart"/>
      <w:r w:rsidRPr="001C7646">
        <w:t>ИЗО</w:t>
      </w:r>
      <w:proofErr w:type="gramEnd"/>
      <w:r w:rsidRPr="001C7646">
        <w:t xml:space="preserve">, труда, физкультуры. На основной ступени обучения расписание предусматривает чередование предметов естественно-математического и гуманитарного циклов, учитывает максимальную дневную и недельную работоспособность обучающихся.  Для обучающихся 5-9 классов сдвоенные уроки предусмотрены только для написания сочинений, проведения уроков </w:t>
      </w:r>
      <w:r w:rsidRPr="001C7646">
        <w:lastRenderedPageBreak/>
        <w:t xml:space="preserve">технологии, реализации программы лыжной подготовки </w:t>
      </w:r>
      <w:r>
        <w:t>в 3 четверти</w:t>
      </w:r>
      <w:r w:rsidRPr="001C7646">
        <w:t>. Расписание занятий  соответствует учебному плану в части:</w:t>
      </w:r>
    </w:p>
    <w:p w:rsidR="005F345F" w:rsidRPr="001C7646" w:rsidRDefault="005F345F" w:rsidP="005F345F">
      <w:pPr>
        <w:pStyle w:val="a3"/>
        <w:jc w:val="both"/>
      </w:pPr>
      <w:r w:rsidRPr="001C7646">
        <w:t>- наименования учебных предметов;</w:t>
      </w:r>
    </w:p>
    <w:p w:rsidR="005F345F" w:rsidRPr="001C7646" w:rsidRDefault="005F345F" w:rsidP="005F345F">
      <w:pPr>
        <w:pStyle w:val="a3"/>
        <w:jc w:val="both"/>
      </w:pPr>
      <w:r w:rsidRPr="001C7646">
        <w:t xml:space="preserve">- количества часов;  </w:t>
      </w:r>
    </w:p>
    <w:p w:rsidR="005F345F" w:rsidRPr="001C7646" w:rsidRDefault="005F345F" w:rsidP="005F345F">
      <w:pPr>
        <w:pStyle w:val="a3"/>
        <w:jc w:val="both"/>
      </w:pPr>
      <w:r w:rsidRPr="001C7646">
        <w:t xml:space="preserve"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  </w:t>
      </w:r>
    </w:p>
    <w:p w:rsidR="005F345F" w:rsidRPr="001C7646" w:rsidRDefault="005F345F" w:rsidP="005F345F">
      <w:pPr>
        <w:pStyle w:val="a3"/>
        <w:jc w:val="both"/>
      </w:pPr>
      <w:r w:rsidRPr="001C7646">
        <w:t xml:space="preserve">- реализации индивидуальных учебных планов. </w:t>
      </w:r>
    </w:p>
    <w:p w:rsidR="005F345F" w:rsidRPr="001C7646" w:rsidRDefault="00840EA0" w:rsidP="005F345F">
      <w:pPr>
        <w:pStyle w:val="a3"/>
        <w:ind w:firstLine="708"/>
        <w:jc w:val="both"/>
      </w:pPr>
      <w:r>
        <w:t>Согласно требованиям ФГОС  НОО,</w:t>
      </w:r>
      <w:r w:rsidR="005F345F">
        <w:t xml:space="preserve"> ФГОС ООО</w:t>
      </w:r>
      <w:r>
        <w:t>, ФГОС СОО</w:t>
      </w:r>
      <w:r w:rsidR="005F345F">
        <w:t xml:space="preserve"> </w:t>
      </w:r>
      <w:r w:rsidR="005F345F" w:rsidRPr="001C7646">
        <w:t xml:space="preserve">самостоятельной частью учебного плана является  раздел внеурочной деятельности. Направления внеурочной деятельности определены в соответствии с потребностями и запросами обучающихся и родителей. </w:t>
      </w:r>
      <w:proofErr w:type="gramStart"/>
      <w:r w:rsidR="005F345F" w:rsidRPr="001C7646">
        <w:t xml:space="preserve">Спортивное, </w:t>
      </w:r>
      <w:proofErr w:type="spellStart"/>
      <w:r w:rsidR="005F345F" w:rsidRPr="001C7646">
        <w:t>общеинтеллектуальное</w:t>
      </w:r>
      <w:proofErr w:type="spellEnd"/>
      <w:r w:rsidR="005F345F" w:rsidRPr="001C7646">
        <w:t>, духовно-нравственное, общекультурное направления реализовывались через различные формы: студии, проектную деятельность, кружки, секции,  мастерские.</w:t>
      </w:r>
      <w:proofErr w:type="gramEnd"/>
      <w:r w:rsidR="005F345F" w:rsidRPr="001C7646">
        <w:t xml:space="preserve"> Кроме  того, обучающиеся  посещали занятия в учреждениях дополнительного образования. Занятия внеурочной деятельности посещали 100% </w:t>
      </w:r>
      <w:proofErr w:type="gramStart"/>
      <w:r w:rsidR="005F345F" w:rsidRPr="001C7646">
        <w:t>обучающихся</w:t>
      </w:r>
      <w:proofErr w:type="gramEnd"/>
      <w:r w:rsidR="005F345F" w:rsidRPr="001C7646">
        <w:t xml:space="preserve"> начальной </w:t>
      </w:r>
      <w:r w:rsidR="005F345F">
        <w:t xml:space="preserve">и основной </w:t>
      </w:r>
      <w:r w:rsidR="005F345F" w:rsidRPr="001C7646">
        <w:t xml:space="preserve">школы. </w:t>
      </w:r>
    </w:p>
    <w:p w:rsidR="005F345F" w:rsidRPr="001C7646" w:rsidRDefault="005F345F" w:rsidP="005F345F">
      <w:pPr>
        <w:pStyle w:val="a3"/>
        <w:ind w:firstLine="708"/>
        <w:jc w:val="both"/>
      </w:pPr>
      <w:r w:rsidRPr="001C7646">
        <w:t xml:space="preserve">Учебный план программы </w:t>
      </w:r>
      <w:r>
        <w:t xml:space="preserve">начального общего образования, </w:t>
      </w:r>
      <w:r w:rsidRPr="001C7646">
        <w:t>основного общего образования</w:t>
      </w:r>
      <w:r w:rsidR="00FD7E8E">
        <w:t xml:space="preserve">, среднего (полного) общего </w:t>
      </w:r>
      <w:r w:rsidRPr="001C7646">
        <w:t xml:space="preserve">составлен в соответствие с ФГОС </w:t>
      </w:r>
      <w:r>
        <w:t>НОО</w:t>
      </w:r>
      <w:r w:rsidR="00FD7E8E">
        <w:t>,</w:t>
      </w:r>
      <w:r>
        <w:t xml:space="preserve"> ФГОС </w:t>
      </w:r>
      <w:r w:rsidRPr="001C7646">
        <w:t>ООО</w:t>
      </w:r>
      <w:r w:rsidR="00FD7E8E">
        <w:t>, ФГОС СОО</w:t>
      </w:r>
      <w:r w:rsidRPr="001C7646">
        <w:t>. В основной школе усиливается значимость принципов индивидуализации и дифференциации обучения, большое значение приобретает использование современных технологий.</w:t>
      </w:r>
    </w:p>
    <w:p w:rsidR="005F345F" w:rsidRPr="001C7646" w:rsidRDefault="005F345F" w:rsidP="005F345F">
      <w:pPr>
        <w:pStyle w:val="a3"/>
        <w:jc w:val="both"/>
      </w:pPr>
    </w:p>
    <w:p w:rsidR="005F345F" w:rsidRPr="001C7646" w:rsidRDefault="005F345F" w:rsidP="005F345F">
      <w:pPr>
        <w:pStyle w:val="a3"/>
        <w:jc w:val="both"/>
        <w:rPr>
          <w:rStyle w:val="apple-converted-space"/>
        </w:rPr>
      </w:pPr>
      <w:r w:rsidRPr="001C7646">
        <w:rPr>
          <w:b/>
          <w:bCs/>
        </w:rPr>
        <w:t>Вывод по разделу</w:t>
      </w:r>
      <w:r w:rsidRPr="001C7646">
        <w:t>: Учебные планы позволяют в полном объеме реализовывать образовательные программы НОО, ООО и СОО.</w:t>
      </w:r>
    </w:p>
    <w:p w:rsidR="005F345F" w:rsidRPr="001C7646" w:rsidRDefault="005F345F" w:rsidP="005F345F">
      <w:pPr>
        <w:pStyle w:val="a3"/>
        <w:jc w:val="center"/>
        <w:rPr>
          <w:rStyle w:val="apple-converted-space"/>
          <w:b/>
          <w:bCs/>
        </w:rPr>
      </w:pPr>
    </w:p>
    <w:p w:rsidR="008253B1" w:rsidRPr="008253B1" w:rsidRDefault="008253B1" w:rsidP="008253B1">
      <w:pPr>
        <w:rPr>
          <w:rFonts w:ascii="Times New Roman" w:hAnsi="Times New Roman"/>
          <w:b/>
          <w:bCs/>
          <w:sz w:val="24"/>
          <w:szCs w:val="24"/>
        </w:rPr>
      </w:pPr>
      <w:r w:rsidRPr="008253B1">
        <w:rPr>
          <w:rFonts w:ascii="Times New Roman" w:hAnsi="Times New Roman"/>
          <w:b/>
          <w:bCs/>
          <w:sz w:val="24"/>
          <w:szCs w:val="24"/>
        </w:rPr>
        <w:t>2.4. Востребованность выпускников</w:t>
      </w:r>
    </w:p>
    <w:p w:rsidR="008253B1" w:rsidRPr="00936F0A" w:rsidRDefault="000B61CE" w:rsidP="008253B1">
      <w:pPr>
        <w:pStyle w:val="Default"/>
        <w:rPr>
          <w:color w:val="auto"/>
        </w:rPr>
      </w:pPr>
      <w:r w:rsidRPr="00936F0A">
        <w:rPr>
          <w:color w:val="auto"/>
        </w:rPr>
        <w:t>Трудоустройство</w:t>
      </w:r>
      <w:r w:rsidR="00936F0A">
        <w:rPr>
          <w:color w:val="auto"/>
        </w:rPr>
        <w:t xml:space="preserve"> выпускников 2020</w:t>
      </w:r>
      <w:r w:rsidR="00FD7E8E" w:rsidRPr="00936F0A">
        <w:rPr>
          <w:color w:val="auto"/>
        </w:rPr>
        <w:t xml:space="preserve"> </w:t>
      </w:r>
      <w:r w:rsidR="00352950" w:rsidRPr="00936F0A">
        <w:rPr>
          <w:color w:val="auto"/>
        </w:rPr>
        <w:t>-</w:t>
      </w:r>
      <w:r w:rsidR="00FD7E8E" w:rsidRPr="00936F0A">
        <w:rPr>
          <w:color w:val="auto"/>
        </w:rPr>
        <w:t xml:space="preserve"> 2</w:t>
      </w:r>
      <w:r w:rsidR="00936F0A">
        <w:rPr>
          <w:color w:val="auto"/>
        </w:rPr>
        <w:t>1</w:t>
      </w:r>
      <w:r w:rsidR="006A651D" w:rsidRPr="00936F0A">
        <w:rPr>
          <w:color w:val="auto"/>
        </w:rPr>
        <w:t xml:space="preserve"> </w:t>
      </w:r>
      <w:r w:rsidR="008253B1" w:rsidRPr="00936F0A">
        <w:rPr>
          <w:color w:val="auto"/>
        </w:rPr>
        <w:t>уч</w:t>
      </w:r>
      <w:r w:rsidR="00F362A4" w:rsidRPr="00936F0A">
        <w:rPr>
          <w:color w:val="auto"/>
        </w:rPr>
        <w:t>ебного</w:t>
      </w:r>
      <w:r w:rsidR="008253B1" w:rsidRPr="00936F0A">
        <w:rPr>
          <w:color w:val="auto"/>
        </w:rPr>
        <w:t xml:space="preserve"> года</w:t>
      </w:r>
    </w:p>
    <w:p w:rsidR="00A57C1B" w:rsidRPr="00936F0A" w:rsidRDefault="00A57C1B" w:rsidP="008253B1">
      <w:pPr>
        <w:pStyle w:val="Default"/>
        <w:rPr>
          <w:color w:val="auto"/>
          <w:u w:val="single"/>
        </w:rPr>
      </w:pPr>
      <w:r w:rsidRPr="00936F0A">
        <w:rPr>
          <w:color w:val="auto"/>
          <w:u w:val="single"/>
        </w:rPr>
        <w:t>11 классы</w:t>
      </w:r>
    </w:p>
    <w:p w:rsidR="00A57C1B" w:rsidRPr="00936F0A" w:rsidRDefault="00A57C1B" w:rsidP="008253B1">
      <w:pPr>
        <w:pStyle w:val="Default"/>
        <w:rPr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4"/>
        <w:gridCol w:w="1827"/>
        <w:gridCol w:w="994"/>
        <w:gridCol w:w="1276"/>
        <w:gridCol w:w="1276"/>
      </w:tblGrid>
      <w:tr w:rsidR="00C86F0B" w:rsidRPr="00936F0A" w:rsidTr="00A57C1B">
        <w:tc>
          <w:tcPr>
            <w:tcW w:w="2534" w:type="dxa"/>
            <w:vMerge w:val="restart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Всего выпускников</w:t>
            </w:r>
          </w:p>
        </w:tc>
        <w:tc>
          <w:tcPr>
            <w:tcW w:w="2821" w:type="dxa"/>
            <w:gridSpan w:val="2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Продолжили обучение</w:t>
            </w:r>
          </w:p>
        </w:tc>
        <w:tc>
          <w:tcPr>
            <w:tcW w:w="1276" w:type="dxa"/>
            <w:vMerge w:val="restart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работа</w:t>
            </w:r>
          </w:p>
        </w:tc>
        <w:tc>
          <w:tcPr>
            <w:tcW w:w="1276" w:type="dxa"/>
            <w:vMerge w:val="restart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армия</w:t>
            </w:r>
          </w:p>
        </w:tc>
      </w:tr>
      <w:tr w:rsidR="00C86F0B" w:rsidRPr="00936F0A" w:rsidTr="00A57C1B">
        <w:tc>
          <w:tcPr>
            <w:tcW w:w="2534" w:type="dxa"/>
            <w:vMerge/>
          </w:tcPr>
          <w:p w:rsidR="00A57C1B" w:rsidRPr="00936F0A" w:rsidRDefault="00A57C1B" w:rsidP="00A57C1B">
            <w:pPr>
              <w:pStyle w:val="a3"/>
              <w:jc w:val="center"/>
            </w:pPr>
          </w:p>
        </w:tc>
        <w:tc>
          <w:tcPr>
            <w:tcW w:w="1827" w:type="dxa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ВУЗ</w:t>
            </w:r>
          </w:p>
        </w:tc>
        <w:tc>
          <w:tcPr>
            <w:tcW w:w="994" w:type="dxa"/>
          </w:tcPr>
          <w:p w:rsidR="00A57C1B" w:rsidRPr="00936F0A" w:rsidRDefault="00A57C1B" w:rsidP="00A57C1B">
            <w:pPr>
              <w:pStyle w:val="a3"/>
              <w:jc w:val="center"/>
            </w:pPr>
            <w:r w:rsidRPr="00936F0A">
              <w:t>СПО</w:t>
            </w:r>
          </w:p>
        </w:tc>
        <w:tc>
          <w:tcPr>
            <w:tcW w:w="1276" w:type="dxa"/>
            <w:vMerge/>
          </w:tcPr>
          <w:p w:rsidR="00A57C1B" w:rsidRPr="00936F0A" w:rsidRDefault="00A57C1B" w:rsidP="00A57C1B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A57C1B" w:rsidRPr="00936F0A" w:rsidRDefault="00A57C1B" w:rsidP="00A57C1B">
            <w:pPr>
              <w:pStyle w:val="a3"/>
              <w:jc w:val="center"/>
            </w:pPr>
          </w:p>
        </w:tc>
      </w:tr>
      <w:tr w:rsidR="00A57C1B" w:rsidRPr="00936F0A" w:rsidTr="00A57C1B">
        <w:tc>
          <w:tcPr>
            <w:tcW w:w="2534" w:type="dxa"/>
          </w:tcPr>
          <w:p w:rsidR="00A57C1B" w:rsidRPr="00936F0A" w:rsidRDefault="00936F0A" w:rsidP="00A57C1B">
            <w:pPr>
              <w:pStyle w:val="a3"/>
              <w:jc w:val="center"/>
            </w:pPr>
            <w:r w:rsidRPr="00936F0A">
              <w:t>50</w:t>
            </w:r>
          </w:p>
        </w:tc>
        <w:tc>
          <w:tcPr>
            <w:tcW w:w="1827" w:type="dxa"/>
          </w:tcPr>
          <w:p w:rsidR="00A57C1B" w:rsidRPr="00936F0A" w:rsidRDefault="00936F0A" w:rsidP="00A57C1B">
            <w:pPr>
              <w:pStyle w:val="a3"/>
              <w:jc w:val="center"/>
            </w:pPr>
            <w:r w:rsidRPr="00936F0A">
              <w:t>41</w:t>
            </w:r>
          </w:p>
        </w:tc>
        <w:tc>
          <w:tcPr>
            <w:tcW w:w="994" w:type="dxa"/>
          </w:tcPr>
          <w:p w:rsidR="00A57C1B" w:rsidRPr="00936F0A" w:rsidRDefault="00936F0A" w:rsidP="00A57C1B">
            <w:pPr>
              <w:pStyle w:val="a3"/>
              <w:jc w:val="center"/>
            </w:pPr>
            <w:r w:rsidRPr="00936F0A">
              <w:t>4</w:t>
            </w:r>
          </w:p>
        </w:tc>
        <w:tc>
          <w:tcPr>
            <w:tcW w:w="1276" w:type="dxa"/>
          </w:tcPr>
          <w:p w:rsidR="00A57C1B" w:rsidRPr="00936F0A" w:rsidRDefault="00936F0A" w:rsidP="00A57C1B">
            <w:pPr>
              <w:pStyle w:val="a3"/>
              <w:jc w:val="center"/>
            </w:pPr>
            <w:r w:rsidRPr="00936F0A">
              <w:t>4</w:t>
            </w:r>
          </w:p>
        </w:tc>
        <w:tc>
          <w:tcPr>
            <w:tcW w:w="1276" w:type="dxa"/>
          </w:tcPr>
          <w:p w:rsidR="00A57C1B" w:rsidRPr="00936F0A" w:rsidRDefault="00936F0A" w:rsidP="00A57C1B">
            <w:pPr>
              <w:pStyle w:val="a3"/>
              <w:jc w:val="center"/>
            </w:pPr>
            <w:r w:rsidRPr="00936F0A">
              <w:t>1</w:t>
            </w:r>
          </w:p>
        </w:tc>
      </w:tr>
    </w:tbl>
    <w:p w:rsidR="007963B6" w:rsidRPr="00936F0A" w:rsidRDefault="007963B6" w:rsidP="008253B1">
      <w:pPr>
        <w:pStyle w:val="a3"/>
        <w:rPr>
          <w:b/>
        </w:rPr>
      </w:pPr>
    </w:p>
    <w:p w:rsidR="00A57C1B" w:rsidRPr="00936F0A" w:rsidRDefault="00A57C1B" w:rsidP="008253B1">
      <w:pPr>
        <w:pStyle w:val="a3"/>
        <w:rPr>
          <w:u w:val="single"/>
        </w:rPr>
      </w:pPr>
      <w:r w:rsidRPr="00936F0A">
        <w:rPr>
          <w:u w:val="single"/>
        </w:rPr>
        <w:t>9 классы</w:t>
      </w:r>
    </w:p>
    <w:p w:rsidR="00A57C1B" w:rsidRPr="00936F0A" w:rsidRDefault="00A57C1B" w:rsidP="008253B1">
      <w:pPr>
        <w:pStyle w:val="a3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4"/>
        <w:gridCol w:w="1827"/>
        <w:gridCol w:w="994"/>
        <w:gridCol w:w="2821"/>
      </w:tblGrid>
      <w:tr w:rsidR="00C86F0B" w:rsidRPr="00936F0A" w:rsidTr="00D75A83">
        <w:tc>
          <w:tcPr>
            <w:tcW w:w="2534" w:type="dxa"/>
            <w:vMerge w:val="restart"/>
          </w:tcPr>
          <w:p w:rsidR="007F5614" w:rsidRPr="00936F0A" w:rsidRDefault="007F5614" w:rsidP="00D864D8">
            <w:pPr>
              <w:pStyle w:val="a3"/>
              <w:jc w:val="center"/>
            </w:pPr>
            <w:r w:rsidRPr="00936F0A">
              <w:t>Всего выпускников</w:t>
            </w:r>
          </w:p>
        </w:tc>
        <w:tc>
          <w:tcPr>
            <w:tcW w:w="2821" w:type="dxa"/>
            <w:gridSpan w:val="2"/>
          </w:tcPr>
          <w:p w:rsidR="007F5614" w:rsidRPr="00936F0A" w:rsidRDefault="007F5614" w:rsidP="00D864D8">
            <w:pPr>
              <w:pStyle w:val="a3"/>
              <w:jc w:val="center"/>
            </w:pPr>
            <w:r w:rsidRPr="00936F0A">
              <w:t>Продолжили обучение</w:t>
            </w:r>
          </w:p>
        </w:tc>
        <w:tc>
          <w:tcPr>
            <w:tcW w:w="2821" w:type="dxa"/>
          </w:tcPr>
          <w:p w:rsidR="007F5614" w:rsidRPr="00936F0A" w:rsidRDefault="007F5614" w:rsidP="00D864D8">
            <w:pPr>
              <w:pStyle w:val="a3"/>
              <w:jc w:val="center"/>
            </w:pPr>
          </w:p>
        </w:tc>
      </w:tr>
      <w:tr w:rsidR="00C86F0B" w:rsidRPr="00936F0A" w:rsidTr="00D75A83">
        <w:tc>
          <w:tcPr>
            <w:tcW w:w="2534" w:type="dxa"/>
            <w:vMerge/>
          </w:tcPr>
          <w:p w:rsidR="007F5614" w:rsidRPr="00936F0A" w:rsidRDefault="007F5614" w:rsidP="00D864D8">
            <w:pPr>
              <w:pStyle w:val="a3"/>
              <w:jc w:val="center"/>
            </w:pPr>
          </w:p>
        </w:tc>
        <w:tc>
          <w:tcPr>
            <w:tcW w:w="1827" w:type="dxa"/>
          </w:tcPr>
          <w:p w:rsidR="007F5614" w:rsidRPr="00936F0A" w:rsidRDefault="007F5614" w:rsidP="00D864D8">
            <w:pPr>
              <w:pStyle w:val="a3"/>
              <w:jc w:val="center"/>
            </w:pPr>
            <w:r w:rsidRPr="00936F0A">
              <w:t>10 класс</w:t>
            </w:r>
          </w:p>
        </w:tc>
        <w:tc>
          <w:tcPr>
            <w:tcW w:w="994" w:type="dxa"/>
          </w:tcPr>
          <w:p w:rsidR="007F5614" w:rsidRPr="00936F0A" w:rsidRDefault="007F5614" w:rsidP="00D864D8">
            <w:pPr>
              <w:pStyle w:val="a3"/>
              <w:jc w:val="center"/>
            </w:pPr>
            <w:r w:rsidRPr="00936F0A">
              <w:t>СПО</w:t>
            </w:r>
          </w:p>
        </w:tc>
        <w:tc>
          <w:tcPr>
            <w:tcW w:w="2821" w:type="dxa"/>
          </w:tcPr>
          <w:p w:rsidR="007F5614" w:rsidRPr="00936F0A" w:rsidRDefault="007F5614" w:rsidP="00D864D8">
            <w:pPr>
              <w:pStyle w:val="a3"/>
              <w:jc w:val="center"/>
            </w:pPr>
            <w:proofErr w:type="gramStart"/>
            <w:r w:rsidRPr="00936F0A">
              <w:t>оставлены</w:t>
            </w:r>
            <w:proofErr w:type="gramEnd"/>
            <w:r w:rsidRPr="00936F0A">
              <w:t xml:space="preserve"> на повторное обучение</w:t>
            </w:r>
          </w:p>
        </w:tc>
      </w:tr>
      <w:tr w:rsidR="00C86F0B" w:rsidRPr="00936F0A" w:rsidTr="00D75A83">
        <w:tc>
          <w:tcPr>
            <w:tcW w:w="2534" w:type="dxa"/>
          </w:tcPr>
          <w:p w:rsidR="007F5614" w:rsidRPr="00936F0A" w:rsidRDefault="00FD7E8E" w:rsidP="00936F0A">
            <w:pPr>
              <w:pStyle w:val="a3"/>
              <w:jc w:val="center"/>
            </w:pPr>
            <w:r w:rsidRPr="00936F0A">
              <w:t>12</w:t>
            </w:r>
            <w:r w:rsidR="00936F0A" w:rsidRPr="00936F0A">
              <w:t>6</w:t>
            </w:r>
          </w:p>
        </w:tc>
        <w:tc>
          <w:tcPr>
            <w:tcW w:w="1827" w:type="dxa"/>
          </w:tcPr>
          <w:p w:rsidR="007F5614" w:rsidRPr="00936F0A" w:rsidRDefault="00936F0A" w:rsidP="00D864D8">
            <w:pPr>
              <w:pStyle w:val="a3"/>
              <w:jc w:val="center"/>
            </w:pPr>
            <w:r w:rsidRPr="00936F0A">
              <w:t>64</w:t>
            </w:r>
          </w:p>
        </w:tc>
        <w:tc>
          <w:tcPr>
            <w:tcW w:w="994" w:type="dxa"/>
          </w:tcPr>
          <w:p w:rsidR="007F5614" w:rsidRPr="00936F0A" w:rsidRDefault="00936F0A" w:rsidP="00D864D8">
            <w:pPr>
              <w:pStyle w:val="a3"/>
              <w:jc w:val="center"/>
            </w:pPr>
            <w:r w:rsidRPr="00936F0A">
              <w:t>62</w:t>
            </w:r>
          </w:p>
        </w:tc>
        <w:tc>
          <w:tcPr>
            <w:tcW w:w="2821" w:type="dxa"/>
          </w:tcPr>
          <w:p w:rsidR="007F5614" w:rsidRPr="00936F0A" w:rsidRDefault="00FD7E8E" w:rsidP="00D864D8">
            <w:pPr>
              <w:pStyle w:val="a3"/>
              <w:jc w:val="center"/>
            </w:pPr>
            <w:r w:rsidRPr="00936F0A">
              <w:t>0</w:t>
            </w:r>
          </w:p>
        </w:tc>
      </w:tr>
    </w:tbl>
    <w:p w:rsidR="00A57C1B" w:rsidRPr="00C1060E" w:rsidRDefault="00A57C1B" w:rsidP="008253B1">
      <w:pPr>
        <w:pStyle w:val="a3"/>
        <w:rPr>
          <w:b/>
          <w:color w:val="FF0000"/>
        </w:rPr>
      </w:pPr>
    </w:p>
    <w:p w:rsidR="008253B1" w:rsidRDefault="008253B1" w:rsidP="008253B1">
      <w:pPr>
        <w:pStyle w:val="a3"/>
        <w:rPr>
          <w:b/>
        </w:rPr>
      </w:pPr>
      <w:r w:rsidRPr="008253B1">
        <w:rPr>
          <w:b/>
        </w:rPr>
        <w:t xml:space="preserve">2.5. Качество кадрового обеспечения </w:t>
      </w:r>
    </w:p>
    <w:p w:rsidR="00D36E64" w:rsidRDefault="000B61CE" w:rsidP="000B61CE">
      <w:pPr>
        <w:pStyle w:val="a3"/>
        <w:rPr>
          <w:b/>
        </w:rPr>
      </w:pPr>
      <w:r w:rsidRPr="00FD7E8E">
        <w:rPr>
          <w:b/>
        </w:rPr>
        <w:t xml:space="preserve">Кадровый состав педагогов </w:t>
      </w:r>
    </w:p>
    <w:p w:rsidR="00C1060E" w:rsidRPr="00FD7E8E" w:rsidRDefault="00C1060E" w:rsidP="000B61CE">
      <w:pPr>
        <w:pStyle w:val="a3"/>
        <w:rPr>
          <w:b/>
        </w:rPr>
      </w:pPr>
    </w:p>
    <w:p w:rsidR="00C1060E" w:rsidRPr="00C1060E" w:rsidRDefault="00C1060E" w:rsidP="00C106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1060E">
        <w:rPr>
          <w:rFonts w:ascii="Times New Roman" w:hAnsi="Times New Roman"/>
          <w:i/>
          <w:sz w:val="24"/>
          <w:szCs w:val="24"/>
          <w:lang w:eastAsia="ru-RU"/>
        </w:rPr>
        <w:t>Педагогический стаж учителей.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59"/>
        <w:gridCol w:w="1701"/>
        <w:gridCol w:w="1701"/>
        <w:gridCol w:w="1701"/>
      </w:tblGrid>
      <w:tr w:rsidR="00C1060E" w:rsidRPr="00C1060E" w:rsidTr="00B6120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C1060E" w:rsidRPr="00C1060E" w:rsidTr="00B6120F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2020/2021</w:t>
            </w:r>
          </w:p>
        </w:tc>
      </w:tr>
      <w:tr w:rsidR="00C1060E" w:rsidRPr="00C1060E" w:rsidTr="00B61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060E" w:rsidRPr="00C1060E" w:rsidTr="00B61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60E" w:rsidRPr="00C1060E" w:rsidTr="00B61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60E" w:rsidRPr="00C1060E" w:rsidTr="00B61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C1060E" w:rsidRDefault="00C1060E" w:rsidP="00C106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1060E" w:rsidRPr="00C1060E" w:rsidRDefault="00C1060E" w:rsidP="00C106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1060E">
        <w:rPr>
          <w:rFonts w:ascii="Times New Roman" w:hAnsi="Times New Roman"/>
          <w:i/>
          <w:sz w:val="24"/>
          <w:szCs w:val="24"/>
          <w:lang w:eastAsia="ru-RU"/>
        </w:rPr>
        <w:t>Звания и награды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C1060E" w:rsidRPr="00C1060E" w:rsidTr="00B6120F">
        <w:tc>
          <w:tcPr>
            <w:tcW w:w="7308" w:type="dxa"/>
          </w:tcPr>
          <w:p w:rsidR="00C1060E" w:rsidRPr="00C1060E" w:rsidRDefault="00C1060E" w:rsidP="00C1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1060E" w:rsidRPr="00C1060E" w:rsidRDefault="00C1060E" w:rsidP="00C1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C10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1060E" w:rsidRPr="00C1060E" w:rsidTr="00B6120F">
        <w:tc>
          <w:tcPr>
            <w:tcW w:w="7308" w:type="dxa"/>
          </w:tcPr>
          <w:p w:rsidR="00C1060E" w:rsidRPr="00C1060E" w:rsidRDefault="00C1060E" w:rsidP="00C1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Почетный работник общего образования </w:t>
            </w:r>
          </w:p>
        </w:tc>
        <w:tc>
          <w:tcPr>
            <w:tcW w:w="2520" w:type="dxa"/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60E" w:rsidRPr="00C1060E" w:rsidTr="00B6120F">
        <w:tc>
          <w:tcPr>
            <w:tcW w:w="7308" w:type="dxa"/>
          </w:tcPr>
          <w:p w:rsidR="00C1060E" w:rsidRPr="00C1060E" w:rsidRDefault="00C1060E" w:rsidP="00C1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Орден трудовой славы </w:t>
            </w:r>
            <w:r w:rsidRPr="00C106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520" w:type="dxa"/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60E" w:rsidRPr="00C1060E" w:rsidTr="00B6120F">
        <w:tc>
          <w:tcPr>
            <w:tcW w:w="7308" w:type="dxa"/>
          </w:tcPr>
          <w:p w:rsidR="00C1060E" w:rsidRPr="00C1060E" w:rsidRDefault="00C1060E" w:rsidP="00C1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РФ</w:t>
            </w:r>
          </w:p>
        </w:tc>
        <w:tc>
          <w:tcPr>
            <w:tcW w:w="2520" w:type="dxa"/>
          </w:tcPr>
          <w:p w:rsidR="00C1060E" w:rsidRPr="00C1060E" w:rsidRDefault="00C1060E" w:rsidP="00C1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60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1060E" w:rsidRPr="00C1060E" w:rsidRDefault="00C1060E" w:rsidP="00BB4C7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1060E" w:rsidRDefault="00C1060E" w:rsidP="00BB4C7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1060E" w:rsidRDefault="00C1060E" w:rsidP="00BB4C7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1060E" w:rsidRDefault="00C1060E" w:rsidP="00BB4C7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1060E" w:rsidRDefault="00C1060E" w:rsidP="00BB4C7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3258F" w:rsidRPr="00B3258F" w:rsidRDefault="00B3258F" w:rsidP="00B3258F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3258F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Образовательный ценз педагогических работников</w:t>
      </w:r>
      <w:r w:rsidRPr="00B325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58F">
        <w:rPr>
          <w:rFonts w:ascii="Times New Roman" w:hAnsi="Times New Roman"/>
          <w:b/>
          <w:i/>
          <w:sz w:val="24"/>
          <w:szCs w:val="24"/>
          <w:lang w:eastAsia="ru-RU"/>
        </w:rPr>
        <w:t>школы: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50"/>
        <w:gridCol w:w="930"/>
        <w:gridCol w:w="1152"/>
        <w:gridCol w:w="1020"/>
        <w:gridCol w:w="1065"/>
        <w:gridCol w:w="1304"/>
      </w:tblGrid>
      <w:tr w:rsidR="00B3258F" w:rsidRPr="00B3258F" w:rsidTr="00B6120F">
        <w:tc>
          <w:tcPr>
            <w:tcW w:w="4253" w:type="dxa"/>
            <w:vMerge w:val="restart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Уч. год./  Образование</w:t>
            </w:r>
          </w:p>
        </w:tc>
        <w:tc>
          <w:tcPr>
            <w:tcW w:w="1980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172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369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B3258F" w:rsidRPr="00B3258F" w:rsidTr="00B6120F">
        <w:tc>
          <w:tcPr>
            <w:tcW w:w="4253" w:type="dxa"/>
            <w:vMerge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 (педагогическое)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8,2%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 (непедагогическое)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1,25%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1,36%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87,8%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86,3%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Высшее (непедагогическое)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4,1%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Прошли курсовую подготовку в течение последних  </w:t>
            </w: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97,5%</w:t>
            </w: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97,2%</w:t>
            </w:r>
          </w:p>
        </w:tc>
      </w:tr>
      <w:tr w:rsidR="00B3258F" w:rsidRPr="00B3258F" w:rsidTr="00B6120F">
        <w:tc>
          <w:tcPr>
            <w:tcW w:w="4253" w:type="dxa"/>
            <w:shd w:val="clear" w:color="auto" w:fill="auto"/>
          </w:tcPr>
          <w:p w:rsidR="00B3258F" w:rsidRPr="00B3258F" w:rsidRDefault="00B3258F" w:rsidP="00B3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105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0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4" w:type="dxa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3258F" w:rsidRPr="00B3258F" w:rsidRDefault="00B3258F" w:rsidP="00B32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58F">
        <w:rPr>
          <w:rFonts w:ascii="Times New Roman" w:hAnsi="Times New Roman"/>
          <w:sz w:val="24"/>
          <w:szCs w:val="24"/>
          <w:lang w:eastAsia="ru-RU"/>
        </w:rPr>
        <w:t>Не имеют курсовой подготовки в течение последних трех лет 2 человека – из них: 1 – учитель, находящийся по уходу за ребенком до 3-х лет, 1 – молодой специалист, имеющий право работать без курсовой подготовки в течение трех лет после окончания образовательного учреждения.</w:t>
      </w:r>
    </w:p>
    <w:p w:rsidR="00B3258F" w:rsidRPr="00B3258F" w:rsidRDefault="00B3258F" w:rsidP="00B32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E8E" w:rsidRPr="00FD7E8E" w:rsidRDefault="00B3258F" w:rsidP="00B3258F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7527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258F" w:rsidRPr="00B3258F" w:rsidRDefault="00B3258F" w:rsidP="00B3258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3258F">
        <w:rPr>
          <w:rFonts w:ascii="Times New Roman" w:hAnsi="Times New Roman"/>
          <w:b/>
          <w:i/>
          <w:sz w:val="24"/>
          <w:szCs w:val="24"/>
          <w:lang w:eastAsia="ru-RU"/>
        </w:rPr>
        <w:t>Уровень квалификации педагогических работников школы (без администрации):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933"/>
        <w:gridCol w:w="917"/>
        <w:gridCol w:w="1217"/>
        <w:gridCol w:w="768"/>
        <w:gridCol w:w="1075"/>
        <w:gridCol w:w="992"/>
      </w:tblGrid>
      <w:tr w:rsidR="00B3258F" w:rsidRPr="00B3258F" w:rsidTr="00B6120F">
        <w:tc>
          <w:tcPr>
            <w:tcW w:w="2853" w:type="dxa"/>
            <w:vMerge w:val="restart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85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67" w:type="dxa"/>
            <w:gridSpan w:val="2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B3258F" w:rsidRPr="00B3258F" w:rsidTr="00B6120F">
        <w:tc>
          <w:tcPr>
            <w:tcW w:w="2853" w:type="dxa"/>
            <w:vMerge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8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3258F" w:rsidRPr="00B3258F" w:rsidTr="00B6120F">
        <w:tc>
          <w:tcPr>
            <w:tcW w:w="28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33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75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30%</w:t>
            </w:r>
          </w:p>
        </w:tc>
      </w:tr>
      <w:tr w:rsidR="00B3258F" w:rsidRPr="00B3258F" w:rsidTr="00B6120F">
        <w:tc>
          <w:tcPr>
            <w:tcW w:w="28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33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2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75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26%</w:t>
            </w:r>
          </w:p>
        </w:tc>
      </w:tr>
      <w:tr w:rsidR="00B3258F" w:rsidRPr="00B3258F" w:rsidTr="00B6120F">
        <w:tc>
          <w:tcPr>
            <w:tcW w:w="28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933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75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34,2%</w:t>
            </w:r>
          </w:p>
        </w:tc>
      </w:tr>
      <w:tr w:rsidR="00B3258F" w:rsidRPr="00B3258F" w:rsidTr="00B6120F">
        <w:tc>
          <w:tcPr>
            <w:tcW w:w="2853" w:type="dxa"/>
            <w:shd w:val="clear" w:color="auto" w:fill="auto"/>
          </w:tcPr>
          <w:p w:rsidR="00B3258F" w:rsidRPr="00B3258F" w:rsidRDefault="00B3258F" w:rsidP="00B32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933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8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58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B3258F" w:rsidRPr="00B3258F" w:rsidRDefault="00B3258F" w:rsidP="00B325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3258F" w:rsidRPr="00B3258F" w:rsidRDefault="00B3258F" w:rsidP="00B32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258F" w:rsidRPr="00B3258F" w:rsidRDefault="00B3258F" w:rsidP="00B3258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5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7527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258F" w:rsidRPr="00B3258F" w:rsidRDefault="00B3258F" w:rsidP="00B32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E1B" w:rsidRPr="001C7646" w:rsidRDefault="00180E1B" w:rsidP="00180E1B">
      <w:pPr>
        <w:pStyle w:val="a3"/>
        <w:jc w:val="both"/>
      </w:pPr>
      <w:r w:rsidRPr="00BB4C7F">
        <w:rPr>
          <w:b/>
        </w:rPr>
        <w:t>Вывод:</w:t>
      </w:r>
      <w:r>
        <w:t xml:space="preserve"> Кадровый состав образовательно</w:t>
      </w:r>
      <w:r w:rsidR="005F0685">
        <w:t>й</w:t>
      </w:r>
      <w:r>
        <w:t xml:space="preserve"> </w:t>
      </w:r>
      <w:r w:rsidR="005F0685">
        <w:t>организации</w:t>
      </w:r>
      <w:r>
        <w:t xml:space="preserve"> </w:t>
      </w:r>
      <w:r w:rsidRPr="001C7646">
        <w:t xml:space="preserve">позволяет </w:t>
      </w:r>
      <w:r>
        <w:t xml:space="preserve">качественно оказывать услугу по </w:t>
      </w:r>
      <w:r w:rsidRPr="001C7646">
        <w:t>реализа</w:t>
      </w:r>
      <w:r>
        <w:t>ции</w:t>
      </w:r>
      <w:r w:rsidRPr="001C7646">
        <w:t xml:space="preserve"> основны</w:t>
      </w:r>
      <w:r>
        <w:t>х</w:t>
      </w:r>
      <w:r w:rsidRPr="001C7646">
        <w:t xml:space="preserve"> образовательны</w:t>
      </w:r>
      <w:r>
        <w:t>х</w:t>
      </w:r>
      <w:r w:rsidRPr="001C7646">
        <w:t xml:space="preserve"> программ</w:t>
      </w:r>
      <w:r w:rsidR="005F0685">
        <w:t xml:space="preserve"> школы</w:t>
      </w:r>
      <w:r w:rsidRPr="001C7646">
        <w:t xml:space="preserve"> в полном объеме. </w:t>
      </w:r>
    </w:p>
    <w:p w:rsidR="00F62DEB" w:rsidRPr="00B3258F" w:rsidRDefault="00F62DEB" w:rsidP="008253B1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253B1" w:rsidRPr="00936F0A" w:rsidRDefault="008253B1" w:rsidP="008253B1">
      <w:pPr>
        <w:rPr>
          <w:rFonts w:ascii="Times New Roman" w:hAnsi="Times New Roman"/>
          <w:sz w:val="24"/>
          <w:szCs w:val="24"/>
        </w:rPr>
      </w:pPr>
      <w:r w:rsidRPr="00936F0A">
        <w:rPr>
          <w:rFonts w:ascii="Times New Roman" w:hAnsi="Times New Roman"/>
          <w:b/>
          <w:bCs/>
          <w:sz w:val="24"/>
          <w:szCs w:val="24"/>
        </w:rPr>
        <w:t>2.6 Качество учебно-методического, библиотечно-информационного обеспечения</w:t>
      </w:r>
    </w:p>
    <w:p w:rsidR="007963B6" w:rsidRPr="00936F0A" w:rsidRDefault="008253B1" w:rsidP="00BB4C7F">
      <w:pPr>
        <w:pStyle w:val="Default"/>
        <w:ind w:firstLine="708"/>
        <w:jc w:val="both"/>
        <w:rPr>
          <w:color w:val="auto"/>
        </w:rPr>
      </w:pPr>
      <w:r w:rsidRPr="00936F0A">
        <w:rPr>
          <w:color w:val="auto"/>
        </w:rPr>
        <w:t xml:space="preserve">Образовательное учреждение практически полностью обеспечено учебниками, учебно-методической литературой и материалами по всем учебным предметам основных образовательных программ. Используемые учебники соответствуют перечню учебных изданий, рекомендованных к использованию Министерством образования и науки РФ. </w:t>
      </w:r>
    </w:p>
    <w:p w:rsidR="008253B1" w:rsidRPr="00936F0A" w:rsidRDefault="008253B1" w:rsidP="00BB4C7F">
      <w:pPr>
        <w:pStyle w:val="Default"/>
        <w:ind w:firstLine="708"/>
        <w:jc w:val="both"/>
        <w:rPr>
          <w:color w:val="auto"/>
        </w:rPr>
      </w:pPr>
      <w:r w:rsidRPr="00936F0A">
        <w:rPr>
          <w:color w:val="auto"/>
        </w:rPr>
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8253B1" w:rsidRPr="00936F0A" w:rsidRDefault="008253B1" w:rsidP="00BB4C7F">
      <w:pPr>
        <w:pStyle w:val="Default"/>
        <w:ind w:firstLine="708"/>
        <w:jc w:val="both"/>
        <w:rPr>
          <w:color w:val="auto"/>
        </w:rPr>
      </w:pPr>
      <w:r w:rsidRPr="00936F0A">
        <w:rPr>
          <w:color w:val="auto"/>
        </w:rPr>
        <w:t xml:space="preserve">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 </w:t>
      </w:r>
    </w:p>
    <w:p w:rsidR="00BB4C7F" w:rsidRPr="00936F0A" w:rsidRDefault="00BB4C7F" w:rsidP="00BB4C7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B4C7F" w:rsidRPr="00936F0A" w:rsidRDefault="00BB4C7F" w:rsidP="00BB4C7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F0A">
        <w:rPr>
          <w:rFonts w:ascii="Times New Roman" w:hAnsi="Times New Roman"/>
          <w:sz w:val="24"/>
          <w:szCs w:val="24"/>
        </w:rPr>
        <w:t>Количественные показатели работы библиотеки в сравнении с прошлым годом</w:t>
      </w:r>
    </w:p>
    <w:p w:rsidR="00BB4C7F" w:rsidRDefault="00BB4C7F" w:rsidP="00BB4C7F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120F" w:rsidRPr="00B6120F" w:rsidRDefault="00B6120F" w:rsidP="00B6120F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1"/>
        <w:gridCol w:w="2410"/>
        <w:gridCol w:w="2295"/>
      </w:tblGrid>
      <w:tr w:rsidR="00B6120F" w:rsidRPr="00B6120F" w:rsidTr="00B6120F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2019 -2020г.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2020-2021г.</w:t>
            </w:r>
          </w:p>
        </w:tc>
      </w:tr>
      <w:tr w:rsidR="00B6120F" w:rsidRPr="00B6120F" w:rsidTr="00B6120F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1383</w:t>
            </w:r>
          </w:p>
        </w:tc>
      </w:tr>
      <w:tr w:rsidR="00B6120F" w:rsidRPr="00B6120F" w:rsidTr="00B6120F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читателей (ученики и учителя)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1364+172 (1 </w:t>
            </w:r>
            <w:proofErr w:type="spell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1299+160(1кл)</w:t>
            </w:r>
          </w:p>
        </w:tc>
      </w:tr>
      <w:tr w:rsidR="00B6120F" w:rsidRPr="00B6120F" w:rsidTr="00B6120F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3346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3346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B6120F" w:rsidRPr="00B6120F" w:rsidTr="00B6120F">
        <w:trPr>
          <w:trHeight w:val="345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Учебный фонд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20239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21223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B6120F" w:rsidRPr="00B6120F" w:rsidTr="00B6120F">
        <w:trPr>
          <w:trHeight w:val="255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Брошюры и журналы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6120F" w:rsidRPr="00B6120F" w:rsidTr="00B6120F">
        <w:trPr>
          <w:trHeight w:val="285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23585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24569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B6120F" w:rsidRPr="00B6120F" w:rsidTr="00B6120F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Кол-во книговыдач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2300 + 13800 учеб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2550 + 13300 учеб                                                                                                                                                                                    </w:t>
            </w:r>
          </w:p>
        </w:tc>
      </w:tr>
      <w:tr w:rsidR="00B6120F" w:rsidRPr="00B6120F" w:rsidTr="00B6120F">
        <w:trPr>
          <w:trHeight w:val="313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посещений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B6120F" w:rsidRPr="00B6120F" w:rsidTr="00B6120F">
        <w:trPr>
          <w:trHeight w:val="374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пользователей оргтехники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B6120F" w:rsidRDefault="00B6120F" w:rsidP="00BB4C7F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120F" w:rsidRPr="00B3258F" w:rsidRDefault="00B6120F" w:rsidP="00BB4C7F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4C7F" w:rsidRPr="00BB4C7F" w:rsidRDefault="00BB4C7F" w:rsidP="00BB4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7F">
        <w:rPr>
          <w:rFonts w:ascii="Times New Roman" w:hAnsi="Times New Roman"/>
          <w:sz w:val="24"/>
          <w:szCs w:val="24"/>
        </w:rPr>
        <w:lastRenderedPageBreak/>
        <w:t xml:space="preserve">                      Количество учебников, приобретённых за последние годы:</w:t>
      </w:r>
    </w:p>
    <w:p w:rsidR="00BB4C7F" w:rsidRDefault="00BB4C7F" w:rsidP="00BB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7"/>
        <w:gridCol w:w="1416"/>
        <w:gridCol w:w="1418"/>
        <w:gridCol w:w="1276"/>
        <w:gridCol w:w="1275"/>
        <w:gridCol w:w="1387"/>
        <w:gridCol w:w="2158"/>
      </w:tblGrid>
      <w:tr w:rsidR="00B6120F" w:rsidRPr="00B6120F" w:rsidTr="00B6120F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B6120F" w:rsidRPr="00B6120F" w:rsidTr="00B6120F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2869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2029 экз.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1560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3402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1939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2380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0F" w:rsidRPr="00B6120F" w:rsidRDefault="00B6120F" w:rsidP="00B612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984 </w:t>
            </w:r>
            <w:proofErr w:type="spellStart"/>
            <w:proofErr w:type="gram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сумму 330405 </w:t>
            </w:r>
            <w:proofErr w:type="spellStart"/>
            <w:r w:rsidRPr="00B6120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B6120F" w:rsidRDefault="00B6120F" w:rsidP="00BB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D5" w:rsidRPr="005D3AD5" w:rsidRDefault="005D3AD5" w:rsidP="005D3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AD5">
        <w:rPr>
          <w:rFonts w:ascii="Times New Roman" w:hAnsi="Times New Roman"/>
          <w:sz w:val="24"/>
          <w:szCs w:val="24"/>
        </w:rPr>
        <w:t>Обеспеченность учебниками  на 2020 – 2021 год:</w:t>
      </w:r>
    </w:p>
    <w:p w:rsidR="00B6120F" w:rsidRDefault="005D3AD5" w:rsidP="005D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D5">
        <w:rPr>
          <w:rFonts w:ascii="Times New Roman" w:hAnsi="Times New Roman"/>
          <w:sz w:val="24"/>
          <w:szCs w:val="24"/>
        </w:rPr>
        <w:t xml:space="preserve"> Обеспеченность 100%, кроме учебников ОБЖ, </w:t>
      </w:r>
      <w:proofErr w:type="gramStart"/>
      <w:r w:rsidRPr="005D3AD5">
        <w:rPr>
          <w:rFonts w:ascii="Times New Roman" w:hAnsi="Times New Roman"/>
          <w:sz w:val="24"/>
          <w:szCs w:val="24"/>
        </w:rPr>
        <w:t>ИЗО</w:t>
      </w:r>
      <w:proofErr w:type="gramEnd"/>
      <w:r w:rsidRPr="005D3AD5">
        <w:rPr>
          <w:rFonts w:ascii="Times New Roman" w:hAnsi="Times New Roman"/>
          <w:sz w:val="24"/>
          <w:szCs w:val="24"/>
        </w:rPr>
        <w:t>, технологии, информатики, физкультуры. Эти учебники выданы на кабинеты по 15-25 экз.</w:t>
      </w:r>
    </w:p>
    <w:p w:rsidR="00BB4C7F" w:rsidRPr="00BB4C7F" w:rsidRDefault="00BB4C7F" w:rsidP="00BB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7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B4C7F" w:rsidRPr="001C7646" w:rsidRDefault="00BB4C7F" w:rsidP="00BB4C7F">
      <w:pPr>
        <w:pStyle w:val="a3"/>
        <w:jc w:val="both"/>
      </w:pPr>
      <w:r w:rsidRPr="00BB4C7F">
        <w:rPr>
          <w:b/>
        </w:rPr>
        <w:t>Вывод:</w:t>
      </w:r>
      <w:r>
        <w:t xml:space="preserve"> У</w:t>
      </w:r>
      <w:r w:rsidRPr="001C7646">
        <w:rPr>
          <w:rStyle w:val="apple-converted-space"/>
        </w:rPr>
        <w:t xml:space="preserve">чебно-методическое, библиотечно-информационное обеспечение </w:t>
      </w:r>
      <w:r w:rsidRPr="001C7646">
        <w:t>школы  позволяет реализовать основные образовательные программы в полном объеме. Проблемной зоной является комплектование библиотечного фонда и   соответствие УМК современным требованиям.</w:t>
      </w:r>
    </w:p>
    <w:p w:rsidR="007963B6" w:rsidRDefault="007963B6" w:rsidP="008253B1">
      <w:pPr>
        <w:pStyle w:val="Default"/>
      </w:pPr>
    </w:p>
    <w:p w:rsidR="008253B1" w:rsidRPr="008253B1" w:rsidRDefault="008253B1" w:rsidP="008253B1">
      <w:pPr>
        <w:pStyle w:val="Default"/>
      </w:pPr>
      <w:r w:rsidRPr="008253B1">
        <w:rPr>
          <w:b/>
          <w:bCs/>
        </w:rPr>
        <w:t xml:space="preserve">2.7. Материально-техническая база 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jc w:val="both"/>
        <w:rPr>
          <w:color w:val="000000"/>
          <w:sz w:val="20"/>
          <w:szCs w:val="20"/>
        </w:rPr>
      </w:pPr>
      <w:r w:rsidRPr="0081130A">
        <w:rPr>
          <w:bCs/>
          <w:color w:val="000000"/>
        </w:rPr>
        <w:t>Для организации образовательного процесса в школе имеются: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Pr="0081130A">
        <w:rPr>
          <w:rStyle w:val="apple-converted-space"/>
          <w:color w:val="000000"/>
          <w:sz w:val="14"/>
          <w:szCs w:val="14"/>
        </w:rPr>
        <w:t> </w:t>
      </w:r>
      <w:r w:rsidRPr="0081130A">
        <w:rPr>
          <w:bCs/>
          <w:color w:val="000000"/>
        </w:rPr>
        <w:t>Библиотека</w:t>
      </w:r>
    </w:p>
    <w:p w:rsid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bCs/>
          <w:color w:val="00000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="00BB4C7F">
        <w:rPr>
          <w:bCs/>
          <w:color w:val="000000"/>
        </w:rPr>
        <w:t>2</w:t>
      </w:r>
      <w:r w:rsidRPr="0081130A">
        <w:rPr>
          <w:rStyle w:val="apple-converted-space"/>
          <w:bCs/>
          <w:color w:val="000000"/>
        </w:rPr>
        <w:t> </w:t>
      </w:r>
      <w:proofErr w:type="gramStart"/>
      <w:r w:rsidRPr="0081130A">
        <w:rPr>
          <w:rStyle w:val="grame"/>
          <w:bCs/>
          <w:color w:val="000000"/>
        </w:rPr>
        <w:t>компьютерны</w:t>
      </w:r>
      <w:r w:rsidR="00BB4C7F">
        <w:rPr>
          <w:rStyle w:val="grame"/>
          <w:bCs/>
          <w:color w:val="000000"/>
        </w:rPr>
        <w:t>х</w:t>
      </w:r>
      <w:proofErr w:type="gramEnd"/>
      <w:r w:rsidRPr="0081130A">
        <w:rPr>
          <w:rStyle w:val="apple-converted-space"/>
          <w:bCs/>
          <w:color w:val="000000"/>
        </w:rPr>
        <w:t> </w:t>
      </w:r>
      <w:r w:rsidR="00553E04">
        <w:rPr>
          <w:bCs/>
          <w:color w:val="000000"/>
        </w:rPr>
        <w:t>класс</w:t>
      </w:r>
      <w:r w:rsidR="00BB4C7F">
        <w:rPr>
          <w:bCs/>
          <w:color w:val="000000"/>
        </w:rPr>
        <w:t>а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</w:t>
      </w:r>
      <w:r>
        <w:rPr>
          <w:bCs/>
          <w:color w:val="000000"/>
        </w:rPr>
        <w:t xml:space="preserve">    </w:t>
      </w:r>
      <w:r w:rsidR="00BB4C7F">
        <w:rPr>
          <w:bCs/>
          <w:color w:val="000000"/>
        </w:rPr>
        <w:t>32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учебны</w:t>
      </w:r>
      <w:r w:rsidR="00553E04">
        <w:rPr>
          <w:bCs/>
          <w:color w:val="000000"/>
        </w:rPr>
        <w:t>х</w:t>
      </w:r>
      <w:proofErr w:type="gramEnd"/>
      <w:r>
        <w:rPr>
          <w:bCs/>
          <w:color w:val="000000"/>
        </w:rPr>
        <w:t xml:space="preserve"> кабине</w:t>
      </w:r>
      <w:r w:rsidR="00553E04">
        <w:rPr>
          <w:bCs/>
          <w:color w:val="000000"/>
        </w:rPr>
        <w:t>та</w:t>
      </w:r>
      <w:r w:rsidR="00BB4C7F">
        <w:rPr>
          <w:bCs/>
          <w:color w:val="000000"/>
        </w:rPr>
        <w:t xml:space="preserve"> 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Pr="0081130A">
        <w:rPr>
          <w:rStyle w:val="apple-converted-space"/>
          <w:color w:val="000000"/>
          <w:sz w:val="14"/>
          <w:szCs w:val="14"/>
        </w:rPr>
        <w:t> </w:t>
      </w:r>
      <w:r w:rsidRPr="0081130A">
        <w:rPr>
          <w:bCs/>
          <w:color w:val="000000"/>
        </w:rPr>
        <w:t>Компьютерная сеть</w:t>
      </w:r>
    </w:p>
    <w:p w:rsid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bCs/>
          <w:color w:val="00000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Pr="0081130A">
        <w:rPr>
          <w:rStyle w:val="apple-converted-space"/>
          <w:color w:val="000000"/>
          <w:sz w:val="14"/>
          <w:szCs w:val="14"/>
        </w:rPr>
        <w:t> </w:t>
      </w:r>
      <w:r w:rsidRPr="0081130A">
        <w:rPr>
          <w:bCs/>
          <w:color w:val="000000"/>
        </w:rPr>
        <w:t>2</w:t>
      </w:r>
      <w:r w:rsidRPr="0081130A">
        <w:rPr>
          <w:rStyle w:val="apple-converted-space"/>
          <w:bCs/>
          <w:color w:val="000000"/>
        </w:rPr>
        <w:t> </w:t>
      </w:r>
      <w:proofErr w:type="gramStart"/>
      <w:r w:rsidRPr="0081130A">
        <w:rPr>
          <w:rStyle w:val="grame"/>
          <w:bCs/>
          <w:color w:val="000000"/>
        </w:rPr>
        <w:t>спортивных</w:t>
      </w:r>
      <w:proofErr w:type="gramEnd"/>
      <w:r w:rsidRPr="0081130A">
        <w:rPr>
          <w:rStyle w:val="apple-converted-space"/>
          <w:bCs/>
          <w:color w:val="000000"/>
        </w:rPr>
        <w:t> </w:t>
      </w:r>
      <w:r w:rsidRPr="0081130A">
        <w:rPr>
          <w:bCs/>
          <w:color w:val="000000"/>
        </w:rPr>
        <w:t>зала</w:t>
      </w:r>
    </w:p>
    <w:p w:rsidR="007F4394" w:rsidRPr="007F4394" w:rsidRDefault="007F4394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Актовый зал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Pr="0081130A">
        <w:rPr>
          <w:rStyle w:val="apple-converted-space"/>
          <w:color w:val="000000"/>
          <w:sz w:val="14"/>
          <w:szCs w:val="14"/>
        </w:rPr>
        <w:t> </w:t>
      </w:r>
      <w:r w:rsidRPr="0081130A">
        <w:rPr>
          <w:bCs/>
          <w:color w:val="000000"/>
        </w:rPr>
        <w:t>Столовая</w:t>
      </w:r>
    </w:p>
    <w:p w:rsidR="0081130A" w:rsidRPr="0081130A" w:rsidRDefault="0081130A" w:rsidP="0081130A">
      <w:pPr>
        <w:pStyle w:val="ad"/>
        <w:spacing w:before="0" w:beforeAutospacing="0" w:after="0" w:afterAutospacing="0" w:line="190" w:lineRule="atLeast"/>
        <w:ind w:left="720" w:hanging="360"/>
        <w:jc w:val="both"/>
        <w:rPr>
          <w:color w:val="000000"/>
          <w:sz w:val="20"/>
          <w:szCs w:val="20"/>
        </w:rPr>
      </w:pPr>
      <w:r w:rsidRPr="0081130A">
        <w:rPr>
          <w:rFonts w:ascii="Symbol" w:hAnsi="Symbol"/>
          <w:color w:val="000000"/>
        </w:rPr>
        <w:t></w:t>
      </w:r>
      <w:r w:rsidRPr="0081130A">
        <w:rPr>
          <w:color w:val="000000"/>
          <w:sz w:val="14"/>
          <w:szCs w:val="14"/>
        </w:rPr>
        <w:t>       </w:t>
      </w:r>
      <w:r w:rsidRPr="0081130A">
        <w:rPr>
          <w:rStyle w:val="apple-converted-space"/>
          <w:color w:val="000000"/>
          <w:sz w:val="14"/>
          <w:szCs w:val="14"/>
        </w:rPr>
        <w:t> </w:t>
      </w:r>
      <w:r w:rsidRPr="0081130A">
        <w:rPr>
          <w:bCs/>
          <w:color w:val="000000"/>
        </w:rPr>
        <w:t>Мед</w:t>
      </w:r>
      <w:proofErr w:type="gramStart"/>
      <w:r w:rsidRPr="0081130A">
        <w:rPr>
          <w:rStyle w:val="grame"/>
          <w:bCs/>
          <w:color w:val="000000"/>
        </w:rPr>
        <w:t>.</w:t>
      </w:r>
      <w:proofErr w:type="gramEnd"/>
      <w:r w:rsidRPr="0081130A">
        <w:rPr>
          <w:rStyle w:val="apple-converted-space"/>
          <w:bCs/>
          <w:color w:val="000000"/>
        </w:rPr>
        <w:t> </w:t>
      </w:r>
      <w:proofErr w:type="gramStart"/>
      <w:r w:rsidRPr="0081130A">
        <w:rPr>
          <w:rStyle w:val="grame"/>
          <w:bCs/>
          <w:color w:val="000000"/>
        </w:rPr>
        <w:t>к</w:t>
      </w:r>
      <w:proofErr w:type="gramEnd"/>
      <w:r w:rsidRPr="0081130A">
        <w:rPr>
          <w:bCs/>
          <w:color w:val="000000"/>
        </w:rPr>
        <w:t>абинет</w:t>
      </w:r>
    </w:p>
    <w:p w:rsidR="00BB4C7F" w:rsidRDefault="00BB4C7F" w:rsidP="0081130A">
      <w:pPr>
        <w:spacing w:after="0" w:line="190" w:lineRule="atLeast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BB4C7F" w:rsidRPr="001C7646" w:rsidRDefault="00BB4C7F" w:rsidP="00BB4C7F">
      <w:pPr>
        <w:pStyle w:val="a3"/>
        <w:jc w:val="center"/>
        <w:rPr>
          <w:b/>
          <w:bCs/>
          <w:i/>
          <w:iCs/>
        </w:rPr>
      </w:pPr>
      <w:r w:rsidRPr="001C7646">
        <w:rPr>
          <w:b/>
          <w:bCs/>
          <w:i/>
          <w:iCs/>
        </w:rPr>
        <w:t>Столов</w:t>
      </w:r>
      <w:r>
        <w:rPr>
          <w:b/>
          <w:bCs/>
          <w:i/>
          <w:iCs/>
        </w:rPr>
        <w:t>ая</w:t>
      </w:r>
    </w:p>
    <w:p w:rsidR="00BB4C7F" w:rsidRPr="001C7646" w:rsidRDefault="00BB4C7F" w:rsidP="00BB4C7F">
      <w:pPr>
        <w:pStyle w:val="a3"/>
        <w:ind w:firstLine="708"/>
        <w:jc w:val="both"/>
      </w:pPr>
      <w:r w:rsidRPr="001C7646">
        <w:t xml:space="preserve">Рациональное питание детей является необходимым условием обеспечение их здоровья, устойчивости к действию инфекций и других неблагоприятных факторов, способности к обучению во все возрастные периоды. Важную роль в общей структуре питания детей и подростков занимает их питание в школе. </w:t>
      </w:r>
      <w:r>
        <w:t>В</w:t>
      </w:r>
      <w:r w:rsidRPr="001C7646">
        <w:t xml:space="preserve"> школе работа</w:t>
      </w:r>
      <w:r>
        <w:t>е</w:t>
      </w:r>
      <w:r w:rsidRPr="001C7646">
        <w:t>т столов</w:t>
      </w:r>
      <w:r>
        <w:t>ая</w:t>
      </w:r>
      <w:r w:rsidRPr="001C7646">
        <w:t>, в котор</w:t>
      </w:r>
      <w:r>
        <w:t>ой</w:t>
      </w:r>
      <w:r w:rsidRPr="001C7646">
        <w:t xml:space="preserve"> создан</w:t>
      </w:r>
      <w:r>
        <w:t>ы</w:t>
      </w:r>
      <w:r w:rsidRPr="001C7646">
        <w:t xml:space="preserve"> необходимые условия для получения школьниками и педагогами горячего питания - на 1</w:t>
      </w:r>
      <w:r>
        <w:t>50 м</w:t>
      </w:r>
      <w:r w:rsidRPr="001C7646">
        <w:t>ест. В пищеблок</w:t>
      </w:r>
      <w:r>
        <w:t>е</w:t>
      </w:r>
      <w:r w:rsidRPr="001C7646">
        <w:t xml:space="preserve"> имеются электрические плиты, ёмкости для мытья посуды,   холодильники, морозильная камера, тестомес, электрические овощерезки, электрическая картофелечистка, электрические мясорубки,   жарочные шкафы, 2 вытяжки, </w:t>
      </w:r>
      <w:proofErr w:type="spellStart"/>
      <w:r w:rsidRPr="001C7646">
        <w:t>электрополотенца</w:t>
      </w:r>
      <w:proofErr w:type="spellEnd"/>
      <w:r w:rsidRPr="001C7646">
        <w:t xml:space="preserve">, настольные </w:t>
      </w:r>
      <w:proofErr w:type="spellStart"/>
      <w:r w:rsidRPr="001C7646">
        <w:t>электровесы</w:t>
      </w:r>
      <w:proofErr w:type="spellEnd"/>
      <w:r w:rsidRPr="001C7646">
        <w:t>.   Оборудована комната отдыха, установлены   раковины, имеется туалет.</w:t>
      </w:r>
    </w:p>
    <w:p w:rsidR="00BB4C7F" w:rsidRPr="001C7646" w:rsidRDefault="00BB4C7F" w:rsidP="00BB4C7F">
      <w:pPr>
        <w:pStyle w:val="a3"/>
        <w:jc w:val="center"/>
        <w:rPr>
          <w:b/>
          <w:bCs/>
        </w:rPr>
      </w:pPr>
      <w:r w:rsidRPr="001C7646">
        <w:rPr>
          <w:b/>
          <w:bCs/>
        </w:rPr>
        <w:t>Технологические мастерские</w:t>
      </w:r>
    </w:p>
    <w:p w:rsidR="00BB4C7F" w:rsidRPr="001C7646" w:rsidRDefault="00BB4C7F" w:rsidP="00BB4C7F">
      <w:pPr>
        <w:pStyle w:val="a3"/>
        <w:ind w:firstLine="708"/>
        <w:jc w:val="both"/>
      </w:pPr>
      <w:r w:rsidRPr="001C7646">
        <w:t>Школьная мастерская  имеет 2 кабинета: для теоретических  и практических занятий. Оборудованы верстаки, многофункциональный деревообрабатывающий станок, токарны</w:t>
      </w:r>
      <w:r>
        <w:t>е и</w:t>
      </w:r>
      <w:r w:rsidRPr="001C7646">
        <w:t xml:space="preserve"> </w:t>
      </w:r>
      <w:r>
        <w:t>сверлильные</w:t>
      </w:r>
      <w:r w:rsidRPr="001C7646">
        <w:t xml:space="preserve"> станк</w:t>
      </w:r>
      <w:r>
        <w:t>и</w:t>
      </w:r>
      <w:r w:rsidRPr="001C7646">
        <w:t xml:space="preserve"> для обучения учащихся.</w:t>
      </w:r>
      <w:r>
        <w:t xml:space="preserve"> </w:t>
      </w:r>
      <w:r w:rsidRPr="001C7646">
        <w:t>Установлены шкафы для хранения инструментов.</w:t>
      </w:r>
    </w:p>
    <w:p w:rsidR="00BB4C7F" w:rsidRPr="001C7646" w:rsidRDefault="00BB4C7F" w:rsidP="00BB4C7F">
      <w:pPr>
        <w:pStyle w:val="a3"/>
        <w:jc w:val="center"/>
        <w:rPr>
          <w:b/>
          <w:bCs/>
          <w:i/>
          <w:iCs/>
        </w:rPr>
      </w:pPr>
      <w:r w:rsidRPr="001C7646">
        <w:rPr>
          <w:b/>
          <w:bCs/>
          <w:i/>
          <w:iCs/>
        </w:rPr>
        <w:t>Кабинеты информатики</w:t>
      </w:r>
    </w:p>
    <w:p w:rsidR="00BB4C7F" w:rsidRPr="001C7646" w:rsidRDefault="00BB4C7F" w:rsidP="00BB4C7F">
      <w:pPr>
        <w:pStyle w:val="a3"/>
        <w:jc w:val="both"/>
      </w:pPr>
      <w:r w:rsidRPr="001C7646">
        <w:t xml:space="preserve">В школе имеется </w:t>
      </w:r>
      <w:r>
        <w:t>2</w:t>
      </w:r>
      <w:r w:rsidRPr="001C7646">
        <w:t xml:space="preserve"> кабинета информатики. По периметру оборудовано </w:t>
      </w:r>
      <w:r>
        <w:t>22</w:t>
      </w:r>
      <w:r w:rsidRPr="001C7646">
        <w:t xml:space="preserve"> рабочих мест</w:t>
      </w:r>
      <w:r>
        <w:t>а</w:t>
      </w:r>
      <w:r w:rsidRPr="001C7646">
        <w:t xml:space="preserve"> и рабоч</w:t>
      </w:r>
      <w:r>
        <w:t>и</w:t>
      </w:r>
      <w:r w:rsidRPr="001C7646">
        <w:t>е мест</w:t>
      </w:r>
      <w:r>
        <w:t>а</w:t>
      </w:r>
      <w:r w:rsidRPr="001C7646">
        <w:t xml:space="preserve"> учителей.</w:t>
      </w:r>
    </w:p>
    <w:p w:rsidR="00BB4C7F" w:rsidRPr="001C7646" w:rsidRDefault="00BB4C7F" w:rsidP="00BB4C7F">
      <w:pPr>
        <w:pStyle w:val="a3"/>
        <w:jc w:val="both"/>
      </w:pPr>
      <w:r w:rsidRPr="001C7646">
        <w:t>Мебель: специальные столы, стулья, в том числе регулируемые по высоте. В центре кабинета для проведения теоретических занятий установлена ученическая мебель. В кабинетах имеется мультимедийные проекторы, ноутбуки, экраны, маркерные доски и интерактивные доски. Все компьютеры имеют выход в Интернет.</w:t>
      </w:r>
    </w:p>
    <w:p w:rsidR="00BB4C7F" w:rsidRPr="001C7646" w:rsidRDefault="00BB4C7F" w:rsidP="00BB4C7F">
      <w:pPr>
        <w:pStyle w:val="a3"/>
        <w:jc w:val="center"/>
        <w:rPr>
          <w:b/>
          <w:bCs/>
          <w:i/>
          <w:iCs/>
        </w:rPr>
      </w:pPr>
      <w:r w:rsidRPr="001C7646">
        <w:rPr>
          <w:b/>
          <w:bCs/>
          <w:i/>
          <w:iCs/>
        </w:rPr>
        <w:t>Кабинет обслуживающего труда</w:t>
      </w:r>
    </w:p>
    <w:p w:rsidR="00BB4C7F" w:rsidRPr="001C7646" w:rsidRDefault="00BB4C7F" w:rsidP="00BB4C7F">
      <w:pPr>
        <w:pStyle w:val="a3"/>
        <w:ind w:firstLine="708"/>
        <w:jc w:val="both"/>
      </w:pPr>
      <w:r w:rsidRPr="001C7646">
        <w:t xml:space="preserve">Кабинет обслуживающего труда оснащён всем необходимым для проведения занятий оборудованием. В кабинете имеются 2 </w:t>
      </w:r>
      <w:proofErr w:type="gramStart"/>
      <w:r w:rsidRPr="001C7646">
        <w:t>стачивающих</w:t>
      </w:r>
      <w:proofErr w:type="gramEnd"/>
      <w:r w:rsidRPr="001C7646">
        <w:t xml:space="preserve"> машины, 1 </w:t>
      </w:r>
      <w:proofErr w:type="spellStart"/>
      <w:r w:rsidRPr="001C7646">
        <w:t>оверлог</w:t>
      </w:r>
      <w:proofErr w:type="spellEnd"/>
      <w:r w:rsidRPr="001C7646">
        <w:t xml:space="preserve">, 2 швейные машины,   2 утюга, 2 гладильных доски. Все это оборудование способствует развитию  творческих способностей, профессиональных навыков кройки и шитья одежды, эстетического вкуса учащихся, развитие таких качеств, как трудолюбие и усидчивость. Для проведения занятий по </w:t>
      </w:r>
      <w:r w:rsidRPr="001C7646">
        <w:lastRenderedPageBreak/>
        <w:t>кулинарии кабинет пополнился новым оборудованием: электрическая плита, холодильник, микроволновая печь, электрочайники, миксеры.</w:t>
      </w:r>
    </w:p>
    <w:p w:rsidR="00BB4C7F" w:rsidRPr="001C7646" w:rsidRDefault="00BB4C7F" w:rsidP="00BB4C7F">
      <w:pPr>
        <w:pStyle w:val="a3"/>
        <w:jc w:val="center"/>
        <w:rPr>
          <w:b/>
          <w:bCs/>
          <w:i/>
          <w:iCs/>
        </w:rPr>
      </w:pPr>
      <w:r w:rsidRPr="001C7646">
        <w:rPr>
          <w:b/>
          <w:bCs/>
          <w:i/>
          <w:iCs/>
        </w:rPr>
        <w:t>Спортивные залы</w:t>
      </w:r>
    </w:p>
    <w:p w:rsidR="00BB4C7F" w:rsidRPr="001C7646" w:rsidRDefault="00BB4C7F" w:rsidP="00BB4C7F">
      <w:pPr>
        <w:pStyle w:val="a3"/>
        <w:ind w:firstLine="708"/>
        <w:jc w:val="both"/>
      </w:pPr>
      <w:proofErr w:type="gramStart"/>
      <w:r w:rsidRPr="001C7646">
        <w:t xml:space="preserve">В школе имеются </w:t>
      </w:r>
      <w:r>
        <w:t>2</w:t>
      </w:r>
      <w:r w:rsidRPr="001C7646">
        <w:t xml:space="preserve"> спортивных зала, в </w:t>
      </w:r>
      <w:r>
        <w:t>двух</w:t>
      </w:r>
      <w:r w:rsidRPr="001C7646">
        <w:t xml:space="preserve"> помещениях, которые оборудованы спортивным  инвентарем  и специальным оборудованием: подвесные  перекладины, гимнастические палочки, канаты  для  лазания и перетягивания, шест  для  лазания, перекладины  гимнастическая и </w:t>
      </w:r>
      <w:proofErr w:type="spellStart"/>
      <w:r w:rsidRPr="001C7646">
        <w:t>пристенная</w:t>
      </w:r>
      <w:proofErr w:type="spellEnd"/>
      <w:r w:rsidRPr="001C7646">
        <w:t>, конь, козел, кольца, бревно, лестница  горизонтальная, брусья  параллельные, маты  гимнастические, скамейки  гимнастические, мостики, скакалки, обручи  гимнастические, стол  теннисный, наборы  для  игры  в  теннис, ракетки, щиты  баскетбольные, сетки  волейбольные</w:t>
      </w:r>
      <w:proofErr w:type="gramEnd"/>
      <w:r w:rsidRPr="001C7646">
        <w:t>, мячи  баскетбольные, волейбольные, для метания; форма  футбольная, гранаты, лыжи.</w:t>
      </w:r>
    </w:p>
    <w:p w:rsidR="00BB4C7F" w:rsidRPr="001C7646" w:rsidRDefault="00BB4C7F" w:rsidP="00BB4C7F">
      <w:pPr>
        <w:pStyle w:val="a3"/>
        <w:jc w:val="center"/>
        <w:rPr>
          <w:b/>
          <w:bCs/>
          <w:i/>
          <w:iCs/>
        </w:rPr>
      </w:pPr>
      <w:r w:rsidRPr="001C7646">
        <w:rPr>
          <w:b/>
          <w:bCs/>
          <w:i/>
          <w:iCs/>
        </w:rPr>
        <w:t>Учебные кабинеты</w:t>
      </w:r>
    </w:p>
    <w:p w:rsidR="00BB4C7F" w:rsidRPr="001C7646" w:rsidRDefault="00BB4C7F" w:rsidP="00BB4C7F">
      <w:pPr>
        <w:pStyle w:val="a3"/>
        <w:jc w:val="both"/>
      </w:pPr>
      <w:r w:rsidRPr="001C7646">
        <w:t xml:space="preserve">Кабинеты физики, химии, биологии  имеют лаборантские для хранения оборудования и подготовки опытов, оснащены компьютером с мультимедийным проектором и интерактивной доской, учебно-методической, справочно-информационной, научно-популярной литературой, учебниками, задачникам,  комплектами тематических таблиц по всем разделам курса данных предметов,  заданиями для индивидуального обучения, для проведения контрольных и самостоятельных работ. </w:t>
      </w:r>
    </w:p>
    <w:p w:rsidR="00BB4C7F" w:rsidRPr="001C7646" w:rsidRDefault="00BB4C7F" w:rsidP="00BB4C7F">
      <w:pPr>
        <w:pStyle w:val="a3"/>
        <w:jc w:val="both"/>
      </w:pPr>
      <w:r w:rsidRPr="001C7646">
        <w:t> </w:t>
      </w:r>
      <w:r w:rsidRPr="001C7646">
        <w:tab/>
        <w:t xml:space="preserve"> Во всех кабинетах школы  имеется школьная мебель, соответствующая количеству учащихся,  компьютеры и мультимедийные проекторы.</w:t>
      </w:r>
    </w:p>
    <w:p w:rsidR="00BB4C7F" w:rsidRDefault="00BB4C7F" w:rsidP="00BB4C7F">
      <w:pPr>
        <w:pStyle w:val="a3"/>
        <w:jc w:val="both"/>
      </w:pPr>
      <w:r w:rsidRPr="001C7646">
        <w:t> </w:t>
      </w:r>
    </w:p>
    <w:p w:rsidR="00BB4C7F" w:rsidRPr="00BB4C7F" w:rsidRDefault="00BB4C7F" w:rsidP="00BB4C7F">
      <w:pPr>
        <w:pStyle w:val="21"/>
        <w:ind w:left="0"/>
        <w:jc w:val="both"/>
        <w:rPr>
          <w:b/>
          <w:bCs/>
          <w:sz w:val="24"/>
          <w:szCs w:val="24"/>
        </w:rPr>
      </w:pPr>
      <w:r w:rsidRPr="00BB4C7F">
        <w:rPr>
          <w:b/>
          <w:bCs/>
          <w:sz w:val="24"/>
          <w:szCs w:val="24"/>
        </w:rPr>
        <w:t>Компьютерное обеспечение образовательного процесса в 20</w:t>
      </w:r>
      <w:r w:rsidR="005D3AD5">
        <w:rPr>
          <w:b/>
          <w:bCs/>
          <w:sz w:val="24"/>
          <w:szCs w:val="24"/>
        </w:rPr>
        <w:t>20</w:t>
      </w:r>
      <w:r w:rsidRPr="00BB4C7F">
        <w:rPr>
          <w:b/>
          <w:bCs/>
          <w:sz w:val="24"/>
          <w:szCs w:val="24"/>
        </w:rPr>
        <w:t>-20</w:t>
      </w:r>
      <w:r w:rsidR="005F0685">
        <w:rPr>
          <w:b/>
          <w:bCs/>
          <w:sz w:val="24"/>
          <w:szCs w:val="24"/>
        </w:rPr>
        <w:t>2</w:t>
      </w:r>
      <w:r w:rsidR="005D3AD5">
        <w:rPr>
          <w:b/>
          <w:bCs/>
          <w:sz w:val="24"/>
          <w:szCs w:val="24"/>
        </w:rPr>
        <w:t>1</w:t>
      </w:r>
      <w:r w:rsidRPr="00BB4C7F">
        <w:rPr>
          <w:b/>
          <w:bCs/>
          <w:sz w:val="24"/>
          <w:szCs w:val="24"/>
        </w:rPr>
        <w:t xml:space="preserve"> уч. году: </w:t>
      </w:r>
    </w:p>
    <w:p w:rsidR="00BB4C7F" w:rsidRPr="00BB4C7F" w:rsidRDefault="00BB4C7F" w:rsidP="00BB4C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139"/>
        <w:gridCol w:w="1417"/>
        <w:gridCol w:w="1240"/>
        <w:gridCol w:w="1087"/>
        <w:gridCol w:w="1087"/>
        <w:gridCol w:w="848"/>
        <w:gridCol w:w="848"/>
        <w:gridCol w:w="1511"/>
      </w:tblGrid>
      <w:tr w:rsidR="00BB4C7F" w:rsidRPr="00BB4C7F" w:rsidTr="00EE45BA">
        <w:tc>
          <w:tcPr>
            <w:tcW w:w="3368" w:type="dxa"/>
            <w:gridSpan w:val="3"/>
          </w:tcPr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3414" w:type="dxa"/>
            <w:gridSpan w:val="3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696" w:type="dxa"/>
            <w:gridSpan w:val="2"/>
            <w:vAlign w:val="center"/>
          </w:tcPr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Наличие локальной сети</w:t>
            </w:r>
          </w:p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C7F">
              <w:rPr>
                <w:rFonts w:ascii="Times New Roman" w:hAnsi="Times New Roman"/>
                <w:sz w:val="24"/>
                <w:szCs w:val="24"/>
              </w:rPr>
              <w:t>(Есть, нет</w:t>
            </w:r>
            <w:proofErr w:type="gramEnd"/>
          </w:p>
        </w:tc>
        <w:tc>
          <w:tcPr>
            <w:tcW w:w="1511" w:type="dxa"/>
            <w:vMerge w:val="restart"/>
            <w:vAlign w:val="center"/>
          </w:tcPr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BB4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действующего </w:t>
            </w:r>
            <w:r w:rsidRPr="00BB4C7F">
              <w:rPr>
                <w:rFonts w:ascii="Times New Roman" w:hAnsi="Times New Roman"/>
                <w:sz w:val="24"/>
                <w:szCs w:val="24"/>
              </w:rPr>
              <w:t>сайта</w:t>
            </w:r>
          </w:p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C7F" w:rsidRPr="00BB4C7F" w:rsidRDefault="00BB4C7F" w:rsidP="00BB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7F" w:rsidRPr="00BB4C7F" w:rsidTr="00EE45BA">
        <w:tc>
          <w:tcPr>
            <w:tcW w:w="812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Используется в учебном процессе</w:t>
            </w:r>
          </w:p>
        </w:tc>
        <w:tc>
          <w:tcPr>
            <w:tcW w:w="1417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Используется в управлении</w:t>
            </w:r>
          </w:p>
        </w:tc>
        <w:tc>
          <w:tcPr>
            <w:tcW w:w="1240" w:type="dxa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7F">
              <w:rPr>
                <w:rFonts w:ascii="Times New Roman" w:hAnsi="Times New Roman"/>
                <w:sz w:val="24"/>
                <w:szCs w:val="24"/>
              </w:rPr>
              <w:t>Компью</w:t>
            </w:r>
            <w:proofErr w:type="spellEnd"/>
          </w:p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7F">
              <w:rPr>
                <w:rFonts w:ascii="Times New Roman" w:hAnsi="Times New Roman"/>
                <w:sz w:val="24"/>
                <w:szCs w:val="24"/>
              </w:rPr>
              <w:t>терных</w:t>
            </w:r>
            <w:proofErr w:type="spellEnd"/>
          </w:p>
        </w:tc>
        <w:tc>
          <w:tcPr>
            <w:tcW w:w="1087" w:type="dxa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С интерактивными досками</w:t>
            </w:r>
          </w:p>
        </w:tc>
        <w:tc>
          <w:tcPr>
            <w:tcW w:w="1087" w:type="dxa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B4C7F">
              <w:rPr>
                <w:rFonts w:ascii="Times New Roman" w:hAnsi="Times New Roman"/>
                <w:sz w:val="24"/>
                <w:szCs w:val="24"/>
              </w:rPr>
              <w:t>мультипроектором</w:t>
            </w:r>
            <w:proofErr w:type="spellEnd"/>
          </w:p>
        </w:tc>
        <w:tc>
          <w:tcPr>
            <w:tcW w:w="848" w:type="dxa"/>
            <w:vAlign w:val="center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 xml:space="preserve">Проводной </w:t>
            </w:r>
          </w:p>
        </w:tc>
        <w:tc>
          <w:tcPr>
            <w:tcW w:w="848" w:type="dxa"/>
            <w:vAlign w:val="center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беспроводной</w:t>
            </w:r>
          </w:p>
        </w:tc>
        <w:tc>
          <w:tcPr>
            <w:tcW w:w="1511" w:type="dxa"/>
            <w:vMerge/>
            <w:vAlign w:val="center"/>
          </w:tcPr>
          <w:p w:rsidR="00BB4C7F" w:rsidRPr="00BB4C7F" w:rsidRDefault="00BB4C7F" w:rsidP="00BB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7F" w:rsidRPr="00BB4C7F" w:rsidTr="00EE45BA">
        <w:tc>
          <w:tcPr>
            <w:tcW w:w="812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BB4C7F" w:rsidRPr="00BB4C7F" w:rsidRDefault="00BB4C7F" w:rsidP="00BB4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11" w:type="dxa"/>
          </w:tcPr>
          <w:p w:rsidR="005D3AD5" w:rsidRPr="005D3AD5" w:rsidRDefault="00DC799A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D3AD5" w:rsidRPr="003136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https://sch20.kirovedu.ru/</w:t>
              </w:r>
            </w:hyperlink>
          </w:p>
        </w:tc>
      </w:tr>
    </w:tbl>
    <w:p w:rsidR="00BB4C7F" w:rsidRPr="00BB4C7F" w:rsidRDefault="00BB4C7F" w:rsidP="00BB4C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4C7F" w:rsidRPr="00BB4C7F" w:rsidRDefault="00BB4C7F" w:rsidP="00BB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7F">
        <w:rPr>
          <w:rFonts w:ascii="Times New Roman" w:hAnsi="Times New Roman"/>
          <w:sz w:val="24"/>
          <w:szCs w:val="24"/>
        </w:rPr>
        <w:t xml:space="preserve">Количество учебных классов, оборудованных мультимедийными средствами (проектор, интерактивная доска, экран) – </w:t>
      </w:r>
      <w:r>
        <w:rPr>
          <w:rFonts w:ascii="Times New Roman" w:hAnsi="Times New Roman"/>
          <w:sz w:val="24"/>
          <w:szCs w:val="24"/>
        </w:rPr>
        <w:t>32</w:t>
      </w:r>
      <w:r w:rsidRPr="00BB4C7F">
        <w:rPr>
          <w:rFonts w:ascii="Times New Roman" w:hAnsi="Times New Roman"/>
          <w:sz w:val="24"/>
          <w:szCs w:val="24"/>
        </w:rPr>
        <w:t>.</w:t>
      </w:r>
    </w:p>
    <w:p w:rsidR="00BB4C7F" w:rsidRPr="00BB4C7F" w:rsidRDefault="00BB4C7F" w:rsidP="00BB4C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C7F" w:rsidRDefault="00BB4C7F" w:rsidP="00BB4C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B4C7F">
        <w:rPr>
          <w:rFonts w:ascii="Times New Roman" w:hAnsi="Times New Roman"/>
          <w:color w:val="000000"/>
          <w:sz w:val="24"/>
          <w:szCs w:val="24"/>
        </w:rPr>
        <w:t>Сравнительная таблица компьютерного обеспечения школы:</w:t>
      </w:r>
    </w:p>
    <w:p w:rsidR="005D3AD5" w:rsidRPr="005D3AD5" w:rsidRDefault="005D3AD5" w:rsidP="005D3A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AD5" w:rsidRPr="005D3AD5" w:rsidRDefault="005D3AD5" w:rsidP="005D3A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AD5">
        <w:rPr>
          <w:rFonts w:ascii="Times New Roman" w:hAnsi="Times New Roman"/>
          <w:color w:val="000000"/>
          <w:sz w:val="28"/>
          <w:szCs w:val="28"/>
          <w:lang w:eastAsia="ru-RU"/>
        </w:rPr>
        <w:t>Сравнительная таблица компьютерного обеспечения школы:</w:t>
      </w:r>
    </w:p>
    <w:tbl>
      <w:tblPr>
        <w:tblW w:w="89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1107"/>
        <w:gridCol w:w="1107"/>
        <w:gridCol w:w="1107"/>
        <w:gridCol w:w="1107"/>
        <w:gridCol w:w="1107"/>
      </w:tblGrid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компьютеров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интерактивных досок.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экранов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мультимедийных проекторов.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серверов.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AD5" w:rsidRPr="005D3AD5" w:rsidTr="005D3AD5">
        <w:trPr>
          <w:trHeight w:val="31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компьютеров, имеющих выход в Интернет.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D5" w:rsidRPr="005D3AD5" w:rsidRDefault="005D3AD5" w:rsidP="005D3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AD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D3AD5" w:rsidRPr="00BB4C7F" w:rsidRDefault="005D3AD5" w:rsidP="00BB4C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AD5" w:rsidRDefault="005D3AD5" w:rsidP="00BB4C7F">
      <w:pPr>
        <w:pStyle w:val="a3"/>
        <w:jc w:val="both"/>
        <w:rPr>
          <w:b/>
          <w:bCs/>
        </w:rPr>
      </w:pPr>
    </w:p>
    <w:p w:rsidR="00BB4C7F" w:rsidRDefault="00BB4C7F" w:rsidP="00BB4C7F">
      <w:pPr>
        <w:pStyle w:val="a3"/>
        <w:jc w:val="both"/>
      </w:pPr>
      <w:r>
        <w:rPr>
          <w:b/>
          <w:bCs/>
        </w:rPr>
        <w:t xml:space="preserve">Вывод: </w:t>
      </w:r>
      <w:r w:rsidRPr="001C7646">
        <w:rPr>
          <w:rStyle w:val="apple-converted-space"/>
        </w:rPr>
        <w:t>материально-техническ</w:t>
      </w:r>
      <w:r>
        <w:rPr>
          <w:rStyle w:val="apple-converted-space"/>
        </w:rPr>
        <w:t>ая</w:t>
      </w:r>
      <w:r w:rsidRPr="001C7646">
        <w:rPr>
          <w:rStyle w:val="apple-converted-space"/>
        </w:rPr>
        <w:t xml:space="preserve"> база</w:t>
      </w:r>
      <w:r w:rsidRPr="001C7646">
        <w:t xml:space="preserve"> школы  позволяет реализовать основные образовательные программы в полном объеме. Проблемной зоной является </w:t>
      </w:r>
      <w:r>
        <w:t>обновление компьютерного обеспечения школы.</w:t>
      </w:r>
    </w:p>
    <w:p w:rsidR="00BB4C7F" w:rsidRPr="00BB4C7F" w:rsidRDefault="00BB4C7F" w:rsidP="00BB4C7F">
      <w:pPr>
        <w:pStyle w:val="a3"/>
        <w:jc w:val="both"/>
      </w:pPr>
    </w:p>
    <w:p w:rsidR="008253B1" w:rsidRPr="008253B1" w:rsidRDefault="008253B1" w:rsidP="008253B1">
      <w:pPr>
        <w:pStyle w:val="Default"/>
      </w:pPr>
      <w:r w:rsidRPr="008253B1">
        <w:rPr>
          <w:b/>
          <w:bCs/>
        </w:rPr>
        <w:t xml:space="preserve">2.8. Функционирование внутренней системы оценки качества образования </w:t>
      </w:r>
    </w:p>
    <w:p w:rsidR="00F62DEB" w:rsidRDefault="00F62DEB" w:rsidP="00F62DEB">
      <w:pPr>
        <w:pStyle w:val="Default"/>
        <w:ind w:firstLine="708"/>
        <w:jc w:val="both"/>
      </w:pPr>
      <w:r w:rsidRPr="0081130A">
        <w:t xml:space="preserve">Образовательной программой определены направления </w:t>
      </w:r>
      <w:r>
        <w:t>ВСОКО: о</w:t>
      </w:r>
      <w:r w:rsidRPr="0081130A">
        <w:t>ценка качества нормативно-правовой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оценка условий для осуществления образовательн</w:t>
      </w:r>
      <w:r>
        <w:t>ого процесса; работы педагогов; м</w:t>
      </w:r>
      <w:r w:rsidRPr="0081130A">
        <w:t xml:space="preserve">ониторинг успеваемости по учебным предметам. </w:t>
      </w:r>
    </w:p>
    <w:p w:rsidR="00F62DEB" w:rsidRPr="001C7646" w:rsidRDefault="00F62DEB" w:rsidP="00F62DEB">
      <w:pPr>
        <w:pStyle w:val="a3"/>
        <w:ind w:firstLine="708"/>
        <w:jc w:val="both"/>
      </w:pPr>
      <w:r w:rsidRPr="001C7646">
        <w:t xml:space="preserve">Целями </w:t>
      </w:r>
      <w:r>
        <w:t>ВСОКО</w:t>
      </w:r>
      <w:r w:rsidRPr="001C7646">
        <w:t xml:space="preserve"> являются:</w:t>
      </w:r>
    </w:p>
    <w:p w:rsidR="00F62DEB" w:rsidRDefault="00F62DEB" w:rsidP="00F62DEB">
      <w:pPr>
        <w:pStyle w:val="a3"/>
        <w:jc w:val="both"/>
      </w:pPr>
      <w:r w:rsidRPr="001C7646">
        <w:t>- дальнейшее совершенствование учебно-воспитательного процесса, с уч</w:t>
      </w:r>
      <w:r>
        <w:t>е</w:t>
      </w:r>
      <w:r w:rsidRPr="001C7646">
        <w:t xml:space="preserve">том индивидуальных особенностей </w:t>
      </w:r>
      <w:r>
        <w:t>об</w:t>
      </w:r>
      <w:r w:rsidRPr="001C7646">
        <w:t>уча</w:t>
      </w:r>
      <w:r>
        <w:t>ю</w:t>
      </w:r>
      <w:r w:rsidRPr="001C7646">
        <w:t>щихся, их интересов</w:t>
      </w:r>
      <w:r>
        <w:t xml:space="preserve">, образовательных возможностей; </w:t>
      </w:r>
    </w:p>
    <w:p w:rsidR="00F62DEB" w:rsidRPr="001C7646" w:rsidRDefault="00F62DEB" w:rsidP="00F62DEB">
      <w:pPr>
        <w:pStyle w:val="a3"/>
        <w:jc w:val="both"/>
      </w:pPr>
      <w:r w:rsidRPr="001C7646">
        <w:t xml:space="preserve">- выявление  и реализация образовательного потенциала </w:t>
      </w:r>
      <w:r>
        <w:t>об</w:t>
      </w:r>
      <w:r w:rsidRPr="001C7646">
        <w:t>уча</w:t>
      </w:r>
      <w:r>
        <w:t>ю</w:t>
      </w:r>
      <w:r w:rsidRPr="001C7646">
        <w:t>щихся и педагогов;</w:t>
      </w:r>
    </w:p>
    <w:p w:rsidR="00F62DEB" w:rsidRPr="001C7646" w:rsidRDefault="00F62DEB" w:rsidP="00F62DEB">
      <w:pPr>
        <w:pStyle w:val="a3"/>
        <w:jc w:val="both"/>
      </w:pPr>
      <w:r w:rsidRPr="001C7646">
        <w:t xml:space="preserve">- мониторинг   развития </w:t>
      </w:r>
      <w:proofErr w:type="gramStart"/>
      <w:r>
        <w:t>об</w:t>
      </w:r>
      <w:r w:rsidRPr="001C7646">
        <w:t>уча</w:t>
      </w:r>
      <w:r>
        <w:t>ю</w:t>
      </w:r>
      <w:r w:rsidRPr="001C7646">
        <w:t>щихся</w:t>
      </w:r>
      <w:proofErr w:type="gramEnd"/>
      <w:r w:rsidRPr="001C7646">
        <w:t>;</w:t>
      </w:r>
    </w:p>
    <w:p w:rsidR="00F62DEB" w:rsidRPr="001C7646" w:rsidRDefault="00F62DEB" w:rsidP="00F62DEB">
      <w:pPr>
        <w:pStyle w:val="a3"/>
        <w:jc w:val="both"/>
      </w:pPr>
      <w:r w:rsidRPr="001C7646">
        <w:t>- оказание методической помощи педагогам с целью совершенствования и развития профессионального мастерства;</w:t>
      </w:r>
    </w:p>
    <w:p w:rsidR="00F62DEB" w:rsidRPr="001C7646" w:rsidRDefault="00F62DEB" w:rsidP="00F62DEB">
      <w:pPr>
        <w:pStyle w:val="a3"/>
        <w:jc w:val="both"/>
      </w:pPr>
      <w:r w:rsidRPr="001C7646">
        <w:t>- взаимодействие администрации и педагогического коллектива, ориентированное на совершенствования педагогического процесса.</w:t>
      </w:r>
    </w:p>
    <w:p w:rsidR="00F62DEB" w:rsidRPr="001C7646" w:rsidRDefault="00F62DEB" w:rsidP="00F62DEB">
      <w:pPr>
        <w:pStyle w:val="a3"/>
        <w:ind w:firstLine="708"/>
        <w:jc w:val="both"/>
      </w:pPr>
      <w:r w:rsidRPr="001C7646">
        <w:t xml:space="preserve">Проведенный анализ по объектам контроля </w:t>
      </w:r>
      <w:r>
        <w:t xml:space="preserve">ВСОКО </w:t>
      </w:r>
      <w:r w:rsidRPr="001C7646">
        <w:t>определ</w:t>
      </w:r>
      <w:r>
        <w:t>яет</w:t>
      </w:r>
      <w:r w:rsidRPr="001C7646">
        <w:t xml:space="preserve"> приоритеты развития </w:t>
      </w:r>
      <w:r>
        <w:t>Школы</w:t>
      </w:r>
      <w:r w:rsidRPr="001C7646">
        <w:t xml:space="preserve"> на следующий год.</w:t>
      </w:r>
    </w:p>
    <w:p w:rsidR="00F62DEB" w:rsidRPr="001C7646" w:rsidRDefault="00F62DEB" w:rsidP="00F62DEB">
      <w:pPr>
        <w:pStyle w:val="a3"/>
        <w:jc w:val="both"/>
      </w:pPr>
      <w:r w:rsidRPr="001C7646">
        <w:rPr>
          <w:b/>
          <w:bCs/>
        </w:rPr>
        <w:t>Вывод:</w:t>
      </w:r>
      <w:r w:rsidRPr="001C7646">
        <w:t xml:space="preserve"> внутренн</w:t>
      </w:r>
      <w:r>
        <w:t>яя</w:t>
      </w:r>
      <w:r w:rsidRPr="001C7646">
        <w:t xml:space="preserve"> систем</w:t>
      </w:r>
      <w:r>
        <w:t>а</w:t>
      </w:r>
      <w:r w:rsidRPr="001C7646">
        <w:t xml:space="preserve"> оценки качества</w:t>
      </w:r>
      <w:r>
        <w:t xml:space="preserve"> образования</w:t>
      </w:r>
      <w:r w:rsidRPr="001C7646">
        <w:t xml:space="preserve"> позволяет выявить и своевременно скорректировать проблемы и риски, имеющиеся в Школе.</w:t>
      </w:r>
    </w:p>
    <w:p w:rsidR="00F62DEB" w:rsidRPr="001C7646" w:rsidRDefault="00F62DEB" w:rsidP="00F62DEB">
      <w:pPr>
        <w:pStyle w:val="a3"/>
        <w:rPr>
          <w:rStyle w:val="apple-converted-space"/>
          <w:b/>
          <w:bCs/>
        </w:rPr>
      </w:pPr>
    </w:p>
    <w:p w:rsidR="00F62DEB" w:rsidRPr="001C7646" w:rsidRDefault="00F62DEB" w:rsidP="00F62DEB">
      <w:pPr>
        <w:pStyle w:val="a3"/>
        <w:jc w:val="center"/>
      </w:pPr>
    </w:p>
    <w:p w:rsidR="008253B1" w:rsidRPr="009020CA" w:rsidRDefault="008253B1" w:rsidP="008253B1">
      <w:pPr>
        <w:pStyle w:val="a3"/>
        <w:rPr>
          <w:b/>
        </w:rPr>
      </w:pPr>
      <w:r w:rsidRPr="009020CA">
        <w:rPr>
          <w:b/>
        </w:rPr>
        <w:t xml:space="preserve">В ходе анализа выявлены следующие проблемы: </w:t>
      </w:r>
    </w:p>
    <w:p w:rsidR="008253B1" w:rsidRPr="0081130A" w:rsidRDefault="008253B1" w:rsidP="009020CA">
      <w:pPr>
        <w:pStyle w:val="a3"/>
        <w:jc w:val="both"/>
      </w:pPr>
      <w:r w:rsidRPr="0081130A">
        <w:t xml:space="preserve">- 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 </w:t>
      </w:r>
    </w:p>
    <w:p w:rsidR="009020CA" w:rsidRDefault="008253B1" w:rsidP="009020CA">
      <w:pPr>
        <w:pStyle w:val="a3"/>
        <w:jc w:val="both"/>
      </w:pPr>
      <w:r w:rsidRPr="0081130A">
        <w:t xml:space="preserve">- требуется активнее повышать уровень квалификации педагогов для устранения вышеуказанной проблемы </w:t>
      </w:r>
      <w:r w:rsidR="009020CA">
        <w:t>в условиях реализации ФГОС ОО</w:t>
      </w:r>
    </w:p>
    <w:p w:rsidR="009020CA" w:rsidRDefault="009020CA" w:rsidP="009020CA">
      <w:pPr>
        <w:pStyle w:val="a3"/>
        <w:jc w:val="both"/>
      </w:pPr>
      <w:r>
        <w:t>- устаревшее компьютерно</w:t>
      </w:r>
      <w:r w:rsidR="005F0685">
        <w:t>е</w:t>
      </w:r>
      <w:r>
        <w:t xml:space="preserve"> обеспечени</w:t>
      </w:r>
      <w:r w:rsidR="005F0685">
        <w:t>е</w:t>
      </w:r>
      <w:r>
        <w:t xml:space="preserve"> школы.</w:t>
      </w:r>
    </w:p>
    <w:p w:rsidR="009020CA" w:rsidRPr="001C7646" w:rsidRDefault="009020CA" w:rsidP="009020CA">
      <w:pPr>
        <w:pStyle w:val="a3"/>
        <w:jc w:val="both"/>
      </w:pPr>
      <w:r>
        <w:t xml:space="preserve">- проблема </w:t>
      </w:r>
      <w:r w:rsidRPr="001C7646">
        <w:t>комплектовани</w:t>
      </w:r>
      <w:r>
        <w:t xml:space="preserve">я библиотечного фонда и </w:t>
      </w:r>
      <w:r w:rsidRPr="001C7646">
        <w:t>соответствие УМК современным требованиям.</w:t>
      </w:r>
    </w:p>
    <w:p w:rsidR="008253B1" w:rsidRPr="0081130A" w:rsidRDefault="008253B1" w:rsidP="008253B1">
      <w:pPr>
        <w:pStyle w:val="a3"/>
      </w:pPr>
    </w:p>
    <w:p w:rsidR="008253B1" w:rsidRPr="00CC7791" w:rsidRDefault="009020CA" w:rsidP="008253B1">
      <w:pPr>
        <w:pStyle w:val="a3"/>
      </w:pPr>
      <w:r>
        <w:t xml:space="preserve">Исходя из </w:t>
      </w:r>
      <w:proofErr w:type="gramStart"/>
      <w:r>
        <w:t>проблем, выявленных в ходе анализа</w:t>
      </w:r>
      <w:r w:rsidR="008253B1" w:rsidRPr="00CC7791">
        <w:t xml:space="preserve"> определены</w:t>
      </w:r>
      <w:proofErr w:type="gramEnd"/>
      <w:r w:rsidR="008253B1" w:rsidRPr="00CC7791">
        <w:t xml:space="preserve"> следующие </w:t>
      </w:r>
      <w:r>
        <w:rPr>
          <w:b/>
        </w:rPr>
        <w:t>задачи Ш</w:t>
      </w:r>
      <w:r w:rsidR="008253B1" w:rsidRPr="009020CA">
        <w:rPr>
          <w:b/>
        </w:rPr>
        <w:t>колы</w:t>
      </w:r>
      <w:r w:rsidR="008253B1" w:rsidRPr="00CC7791">
        <w:t xml:space="preserve">: 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активизировать работу со </w:t>
      </w:r>
      <w:proofErr w:type="gramStart"/>
      <w:r w:rsidRPr="00CC7791">
        <w:t>слабоуспевающими</w:t>
      </w:r>
      <w:proofErr w:type="gramEnd"/>
      <w:r w:rsidRPr="00CC7791">
        <w:t xml:space="preserve"> </w:t>
      </w:r>
      <w:r w:rsidR="005F0685">
        <w:t>об</w:t>
      </w:r>
      <w:r w:rsidRPr="00CC7791">
        <w:t>уча</w:t>
      </w:r>
      <w:r w:rsidR="005F0685">
        <w:t>ю</w:t>
      </w:r>
      <w:r w:rsidRPr="00CC7791">
        <w:t xml:space="preserve">щимися, организовать дополнительные занятия для учащихся, имеющих пробелы в знаниях; 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осуществлять регулярное информирование родителей обучающихся о результатах </w:t>
      </w:r>
      <w:proofErr w:type="spellStart"/>
      <w:r w:rsidRPr="00CC7791">
        <w:t>срезовых</w:t>
      </w:r>
      <w:proofErr w:type="spellEnd"/>
      <w:r w:rsidRPr="00CC7791">
        <w:t xml:space="preserve"> и </w:t>
      </w:r>
      <w:proofErr w:type="spellStart"/>
      <w:r w:rsidRPr="00CC7791">
        <w:t>тренировочно</w:t>
      </w:r>
      <w:proofErr w:type="spellEnd"/>
      <w:r w:rsidRPr="00CC7791">
        <w:t xml:space="preserve">-диагностических работ и уровне подготовки </w:t>
      </w:r>
      <w:r w:rsidR="005F0685">
        <w:t>об</w:t>
      </w:r>
      <w:r w:rsidRPr="00CC7791">
        <w:t>уча</w:t>
      </w:r>
      <w:r w:rsidR="005F0685">
        <w:t>ю</w:t>
      </w:r>
      <w:r w:rsidRPr="00CC7791">
        <w:t xml:space="preserve">щихся к государственной итоговой аттестации; </w:t>
      </w:r>
    </w:p>
    <w:p w:rsidR="005F0685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обеспечить контроль за посещаемостью занятий </w:t>
      </w:r>
      <w:proofErr w:type="gramStart"/>
      <w:r w:rsidR="005F0685">
        <w:t>об</w:t>
      </w:r>
      <w:r w:rsidRPr="00CC7791">
        <w:t>уча</w:t>
      </w:r>
      <w:r w:rsidR="005F0685">
        <w:t>ющимися</w:t>
      </w:r>
      <w:proofErr w:type="gramEnd"/>
      <w:r w:rsidR="005F0685">
        <w:t>;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продолжить работу по </w:t>
      </w:r>
      <w:r w:rsidR="009020CA">
        <w:t>реализации</w:t>
      </w:r>
      <w:r w:rsidRPr="00CC7791">
        <w:t xml:space="preserve"> стандартов образования; 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>направить деятельность пед</w:t>
      </w:r>
      <w:r w:rsidR="009A54C4">
        <w:t xml:space="preserve">агогического </w:t>
      </w:r>
      <w:r w:rsidRPr="00CC7791">
        <w:t>коллектива на дальнейшее изучение и внедрение системно-</w:t>
      </w:r>
      <w:proofErr w:type="spellStart"/>
      <w:r w:rsidRPr="00CC7791">
        <w:t>деятельностного</w:t>
      </w:r>
      <w:proofErr w:type="spellEnd"/>
      <w:r w:rsidRPr="00CC7791">
        <w:t xml:space="preserve"> подхода в обучении; 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продолжить мониторинг результативности образовательного процесса; </w:t>
      </w:r>
    </w:p>
    <w:p w:rsidR="008253B1" w:rsidRPr="00CC7791" w:rsidRDefault="008253B1" w:rsidP="009020CA">
      <w:pPr>
        <w:pStyle w:val="a3"/>
        <w:numPr>
          <w:ilvl w:val="0"/>
          <w:numId w:val="6"/>
        </w:numPr>
        <w:jc w:val="both"/>
      </w:pPr>
      <w:r w:rsidRPr="00CC7791">
        <w:t xml:space="preserve">продолжить работу по повышению качества обучения через внедрение в учебный процесс современных технологий. </w:t>
      </w:r>
    </w:p>
    <w:p w:rsidR="005D3AD5" w:rsidRDefault="005D3AD5" w:rsidP="009020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AD5" w:rsidRDefault="005D3AD5" w:rsidP="009020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20CA" w:rsidRPr="00657664" w:rsidRDefault="009020CA" w:rsidP="009020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020CA" w:rsidRPr="00657664" w:rsidRDefault="009020CA" w:rsidP="0090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0CA" w:rsidRPr="00657664" w:rsidRDefault="009020CA" w:rsidP="00902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Утверждены</w:t>
      </w:r>
    </w:p>
    <w:p w:rsidR="009020CA" w:rsidRPr="00657664" w:rsidRDefault="009020CA" w:rsidP="00902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020CA" w:rsidRPr="00657664" w:rsidRDefault="009020CA" w:rsidP="00902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020CA" w:rsidRPr="00657664" w:rsidRDefault="009020CA" w:rsidP="00902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9020CA" w:rsidRPr="00657664" w:rsidRDefault="009020CA" w:rsidP="0090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0CA" w:rsidRPr="00657664" w:rsidRDefault="009020CA" w:rsidP="00902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657664">
        <w:rPr>
          <w:rFonts w:ascii="Times New Roman" w:hAnsi="Times New Roman" w:cs="Times New Roman"/>
          <w:sz w:val="24"/>
          <w:szCs w:val="24"/>
        </w:rPr>
        <w:t>ПОКАЗАТЕЛИ</w:t>
      </w:r>
    </w:p>
    <w:p w:rsidR="009020CA" w:rsidRPr="00657664" w:rsidRDefault="009020CA" w:rsidP="00902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ОРГАНИЗАЦИИ,</w:t>
      </w:r>
    </w:p>
    <w:p w:rsidR="009020CA" w:rsidRPr="00657664" w:rsidRDefault="009020CA" w:rsidP="00902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64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9020CA" w:rsidRPr="00657664" w:rsidRDefault="009020CA" w:rsidP="0090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604"/>
        <w:gridCol w:w="1560"/>
      </w:tblGrid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0D05A5" w:rsidP="005D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5D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5D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0D05A5" w:rsidP="005D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5D3AD5" w:rsidP="005D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 (3,96)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 (3,41)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72,54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3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7558B3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Default="007558B3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7558B3" w:rsidRPr="009020CA" w:rsidRDefault="007558B3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Default="007558B3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7558B3" w:rsidRPr="009020CA" w:rsidRDefault="007558B3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864718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2457A3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человек/</w:t>
            </w:r>
          </w:p>
          <w:p w:rsidR="009020CA" w:rsidRPr="009020CA" w:rsidRDefault="009020CA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Default="009020CA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</w:p>
          <w:p w:rsidR="009020CA" w:rsidRPr="009020CA" w:rsidRDefault="002457A3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20CA" w:rsidRPr="009020CA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20CA" w:rsidRPr="009020CA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9020CA" w:rsidRPr="009020CA" w:rsidRDefault="009020CA" w:rsidP="0024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</w:p>
          <w:p w:rsidR="009020CA" w:rsidRPr="009020CA" w:rsidRDefault="002457A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3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55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20CA" w:rsidRPr="009020CA" w:rsidRDefault="009020CA" w:rsidP="00755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2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55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20CA" w:rsidRPr="009020CA" w:rsidRDefault="007558B3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20CA" w:rsidRPr="0090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0,06 единиц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8,7 единиц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88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4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020CA" w:rsidRPr="009020CA" w:rsidTr="009020C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C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A40F69" w:rsidRDefault="00A40F69" w:rsidP="00902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 w:rsidRPr="00A40F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A4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CA" w:rsidRPr="00A40F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9020CA" w:rsidRPr="009020CA" w:rsidRDefault="009020CA" w:rsidP="00902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0CA" w:rsidRPr="009020CA" w:rsidRDefault="009020CA" w:rsidP="00902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CA" w:rsidRDefault="009020CA" w:rsidP="00B26D6A">
      <w:pPr>
        <w:shd w:val="clear" w:color="auto" w:fill="FFFFFF"/>
        <w:spacing w:after="0" w:line="240" w:lineRule="auto"/>
        <w:jc w:val="right"/>
        <w:textAlignment w:val="baseline"/>
        <w:rPr>
          <w:color w:val="000000"/>
          <w:sz w:val="23"/>
          <w:szCs w:val="23"/>
          <w:lang w:eastAsia="ru-RU"/>
        </w:rPr>
      </w:pPr>
    </w:p>
    <w:sectPr w:rsidR="009020CA" w:rsidSect="00D44A59">
      <w:footerReference w:type="default" r:id="rId15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9A" w:rsidRDefault="00DC799A" w:rsidP="003E2838">
      <w:pPr>
        <w:spacing w:after="0" w:line="240" w:lineRule="auto"/>
      </w:pPr>
      <w:r>
        <w:separator/>
      </w:r>
    </w:p>
  </w:endnote>
  <w:endnote w:type="continuationSeparator" w:id="0">
    <w:p w:rsidR="00DC799A" w:rsidRDefault="00DC799A" w:rsidP="003E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7024"/>
    </w:sdtPr>
    <w:sdtEndPr/>
    <w:sdtContent>
      <w:p w:rsidR="00B6120F" w:rsidRDefault="00A4619C">
        <w:pPr>
          <w:pStyle w:val="af0"/>
          <w:jc w:val="right"/>
        </w:pPr>
        <w:r>
          <w:fldChar w:fldCharType="begin"/>
        </w:r>
        <w:r w:rsidR="00B6120F">
          <w:instrText xml:space="preserve"> PAGE   \* MERGEFORMAT </w:instrText>
        </w:r>
        <w:r>
          <w:fldChar w:fldCharType="separate"/>
        </w:r>
        <w:r w:rsidR="00372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20F" w:rsidRDefault="00B612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9A" w:rsidRDefault="00DC799A" w:rsidP="003E2838">
      <w:pPr>
        <w:spacing w:after="0" w:line="240" w:lineRule="auto"/>
      </w:pPr>
      <w:r>
        <w:separator/>
      </w:r>
    </w:p>
  </w:footnote>
  <w:footnote w:type="continuationSeparator" w:id="0">
    <w:p w:rsidR="00DC799A" w:rsidRDefault="00DC799A" w:rsidP="003E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888"/>
    <w:multiLevelType w:val="hybridMultilevel"/>
    <w:tmpl w:val="4CCC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652"/>
    <w:multiLevelType w:val="hybridMultilevel"/>
    <w:tmpl w:val="CEFC53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954AEA"/>
    <w:multiLevelType w:val="hybridMultilevel"/>
    <w:tmpl w:val="917A705C"/>
    <w:lvl w:ilvl="0" w:tplc="35345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7381"/>
    <w:multiLevelType w:val="hybridMultilevel"/>
    <w:tmpl w:val="DF7C36A4"/>
    <w:lvl w:ilvl="0" w:tplc="DE503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64FF"/>
    <w:multiLevelType w:val="multilevel"/>
    <w:tmpl w:val="F66C510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476485"/>
    <w:multiLevelType w:val="hybridMultilevel"/>
    <w:tmpl w:val="0C4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191"/>
    <w:multiLevelType w:val="hybridMultilevel"/>
    <w:tmpl w:val="8DB4A8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DE2B17"/>
    <w:multiLevelType w:val="hybridMultilevel"/>
    <w:tmpl w:val="782CB090"/>
    <w:lvl w:ilvl="0" w:tplc="5F5CB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44088C"/>
    <w:multiLevelType w:val="hybridMultilevel"/>
    <w:tmpl w:val="348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47"/>
    <w:rsid w:val="00001A9E"/>
    <w:rsid w:val="00020EC4"/>
    <w:rsid w:val="00040962"/>
    <w:rsid w:val="00051166"/>
    <w:rsid w:val="00067A73"/>
    <w:rsid w:val="0008353C"/>
    <w:rsid w:val="000B460A"/>
    <w:rsid w:val="000B61CE"/>
    <w:rsid w:val="000B7D15"/>
    <w:rsid w:val="000C41F3"/>
    <w:rsid w:val="000D05A5"/>
    <w:rsid w:val="000E5C60"/>
    <w:rsid w:val="000F0BCD"/>
    <w:rsid w:val="000F14C8"/>
    <w:rsid w:val="000F1847"/>
    <w:rsid w:val="000F269B"/>
    <w:rsid w:val="001159F4"/>
    <w:rsid w:val="00121DAF"/>
    <w:rsid w:val="0012797D"/>
    <w:rsid w:val="00130AF4"/>
    <w:rsid w:val="00162DB4"/>
    <w:rsid w:val="00162DEC"/>
    <w:rsid w:val="0017163C"/>
    <w:rsid w:val="00180E1B"/>
    <w:rsid w:val="0019013C"/>
    <w:rsid w:val="001A03DF"/>
    <w:rsid w:val="001C5881"/>
    <w:rsid w:val="001D5346"/>
    <w:rsid w:val="001E070B"/>
    <w:rsid w:val="001E49B1"/>
    <w:rsid w:val="002022A3"/>
    <w:rsid w:val="0023176C"/>
    <w:rsid w:val="002320AB"/>
    <w:rsid w:val="002373AC"/>
    <w:rsid w:val="002457A3"/>
    <w:rsid w:val="00252642"/>
    <w:rsid w:val="00296141"/>
    <w:rsid w:val="002A041D"/>
    <w:rsid w:val="002B5207"/>
    <w:rsid w:val="002D58C7"/>
    <w:rsid w:val="0030042A"/>
    <w:rsid w:val="0031226D"/>
    <w:rsid w:val="00312404"/>
    <w:rsid w:val="00332E75"/>
    <w:rsid w:val="00352950"/>
    <w:rsid w:val="00355B69"/>
    <w:rsid w:val="003560EF"/>
    <w:rsid w:val="00356E07"/>
    <w:rsid w:val="00372FAB"/>
    <w:rsid w:val="00373923"/>
    <w:rsid w:val="00383865"/>
    <w:rsid w:val="003A077F"/>
    <w:rsid w:val="003C1B5F"/>
    <w:rsid w:val="003C3AC0"/>
    <w:rsid w:val="003C723C"/>
    <w:rsid w:val="003E2838"/>
    <w:rsid w:val="003F62E8"/>
    <w:rsid w:val="003F7A30"/>
    <w:rsid w:val="00406873"/>
    <w:rsid w:val="00447D78"/>
    <w:rsid w:val="004511A4"/>
    <w:rsid w:val="00452379"/>
    <w:rsid w:val="00477AF1"/>
    <w:rsid w:val="00490DFC"/>
    <w:rsid w:val="00492F06"/>
    <w:rsid w:val="004977DD"/>
    <w:rsid w:val="004A653C"/>
    <w:rsid w:val="004F23E8"/>
    <w:rsid w:val="00501774"/>
    <w:rsid w:val="005044A2"/>
    <w:rsid w:val="00513B55"/>
    <w:rsid w:val="00524CC7"/>
    <w:rsid w:val="00553E04"/>
    <w:rsid w:val="00561FF0"/>
    <w:rsid w:val="005804FD"/>
    <w:rsid w:val="005B3E08"/>
    <w:rsid w:val="005B3E3F"/>
    <w:rsid w:val="005C5E3A"/>
    <w:rsid w:val="005D3AD5"/>
    <w:rsid w:val="005F0685"/>
    <w:rsid w:val="005F095D"/>
    <w:rsid w:val="005F3373"/>
    <w:rsid w:val="005F345F"/>
    <w:rsid w:val="005F426E"/>
    <w:rsid w:val="005F43DB"/>
    <w:rsid w:val="00601892"/>
    <w:rsid w:val="0063661C"/>
    <w:rsid w:val="00642A9F"/>
    <w:rsid w:val="006A651D"/>
    <w:rsid w:val="006A7A6E"/>
    <w:rsid w:val="006A7FD2"/>
    <w:rsid w:val="006C7A50"/>
    <w:rsid w:val="006D106B"/>
    <w:rsid w:val="006E7428"/>
    <w:rsid w:val="006F64F2"/>
    <w:rsid w:val="00703F58"/>
    <w:rsid w:val="00720879"/>
    <w:rsid w:val="00721705"/>
    <w:rsid w:val="007304AF"/>
    <w:rsid w:val="007421AB"/>
    <w:rsid w:val="0075346C"/>
    <w:rsid w:val="007558B3"/>
    <w:rsid w:val="00770BE7"/>
    <w:rsid w:val="007770F5"/>
    <w:rsid w:val="007802ED"/>
    <w:rsid w:val="0078372B"/>
    <w:rsid w:val="00790DB2"/>
    <w:rsid w:val="0079590E"/>
    <w:rsid w:val="007963B6"/>
    <w:rsid w:val="007C3C9E"/>
    <w:rsid w:val="007D6A83"/>
    <w:rsid w:val="007F4394"/>
    <w:rsid w:val="007F4977"/>
    <w:rsid w:val="007F5614"/>
    <w:rsid w:val="0080200D"/>
    <w:rsid w:val="0081130A"/>
    <w:rsid w:val="00811F4F"/>
    <w:rsid w:val="00821CEF"/>
    <w:rsid w:val="008253B1"/>
    <w:rsid w:val="0082616D"/>
    <w:rsid w:val="00832E49"/>
    <w:rsid w:val="00840EA0"/>
    <w:rsid w:val="0085210F"/>
    <w:rsid w:val="00853946"/>
    <w:rsid w:val="00864718"/>
    <w:rsid w:val="00871FA5"/>
    <w:rsid w:val="00875E57"/>
    <w:rsid w:val="00883342"/>
    <w:rsid w:val="00883A42"/>
    <w:rsid w:val="008A472F"/>
    <w:rsid w:val="008E2838"/>
    <w:rsid w:val="008E2C14"/>
    <w:rsid w:val="008E374A"/>
    <w:rsid w:val="008F3244"/>
    <w:rsid w:val="009020CA"/>
    <w:rsid w:val="009046D4"/>
    <w:rsid w:val="00936618"/>
    <w:rsid w:val="00936F0A"/>
    <w:rsid w:val="00990EA6"/>
    <w:rsid w:val="009A13E5"/>
    <w:rsid w:val="009A31C4"/>
    <w:rsid w:val="009A54C4"/>
    <w:rsid w:val="009C4C70"/>
    <w:rsid w:val="009E2B0F"/>
    <w:rsid w:val="009F5CC7"/>
    <w:rsid w:val="00A07B4B"/>
    <w:rsid w:val="00A173CD"/>
    <w:rsid w:val="00A27904"/>
    <w:rsid w:val="00A3124B"/>
    <w:rsid w:val="00A312A8"/>
    <w:rsid w:val="00A40F69"/>
    <w:rsid w:val="00A4619C"/>
    <w:rsid w:val="00A57189"/>
    <w:rsid w:val="00A57C1B"/>
    <w:rsid w:val="00A6190B"/>
    <w:rsid w:val="00AA1CAC"/>
    <w:rsid w:val="00AC0B01"/>
    <w:rsid w:val="00AE27CC"/>
    <w:rsid w:val="00AF21BA"/>
    <w:rsid w:val="00B12AE8"/>
    <w:rsid w:val="00B16192"/>
    <w:rsid w:val="00B26D6A"/>
    <w:rsid w:val="00B30DFF"/>
    <w:rsid w:val="00B31DCD"/>
    <w:rsid w:val="00B3258F"/>
    <w:rsid w:val="00B344B8"/>
    <w:rsid w:val="00B46476"/>
    <w:rsid w:val="00B6120F"/>
    <w:rsid w:val="00B63A62"/>
    <w:rsid w:val="00B7763D"/>
    <w:rsid w:val="00B847E1"/>
    <w:rsid w:val="00B870BE"/>
    <w:rsid w:val="00B87451"/>
    <w:rsid w:val="00BA7FE8"/>
    <w:rsid w:val="00BB4C7F"/>
    <w:rsid w:val="00BD1E6C"/>
    <w:rsid w:val="00BF23D9"/>
    <w:rsid w:val="00C101CA"/>
    <w:rsid w:val="00C1060E"/>
    <w:rsid w:val="00C479CF"/>
    <w:rsid w:val="00C50856"/>
    <w:rsid w:val="00C74D42"/>
    <w:rsid w:val="00C86F0B"/>
    <w:rsid w:val="00CC28C8"/>
    <w:rsid w:val="00CC4FCE"/>
    <w:rsid w:val="00CC5A27"/>
    <w:rsid w:val="00CC60DF"/>
    <w:rsid w:val="00CC7791"/>
    <w:rsid w:val="00D36E64"/>
    <w:rsid w:val="00D44A59"/>
    <w:rsid w:val="00D45320"/>
    <w:rsid w:val="00D47239"/>
    <w:rsid w:val="00D53279"/>
    <w:rsid w:val="00D758A5"/>
    <w:rsid w:val="00D75A83"/>
    <w:rsid w:val="00D864D8"/>
    <w:rsid w:val="00D9373A"/>
    <w:rsid w:val="00DA13C4"/>
    <w:rsid w:val="00DC799A"/>
    <w:rsid w:val="00DC7E71"/>
    <w:rsid w:val="00DE0509"/>
    <w:rsid w:val="00E152C0"/>
    <w:rsid w:val="00E17606"/>
    <w:rsid w:val="00E24402"/>
    <w:rsid w:val="00E277A0"/>
    <w:rsid w:val="00E313FB"/>
    <w:rsid w:val="00E36F53"/>
    <w:rsid w:val="00E433B2"/>
    <w:rsid w:val="00E6161E"/>
    <w:rsid w:val="00E6273D"/>
    <w:rsid w:val="00E64D93"/>
    <w:rsid w:val="00E71162"/>
    <w:rsid w:val="00E74E44"/>
    <w:rsid w:val="00E84697"/>
    <w:rsid w:val="00EB2899"/>
    <w:rsid w:val="00EC06BA"/>
    <w:rsid w:val="00EE45BA"/>
    <w:rsid w:val="00F03416"/>
    <w:rsid w:val="00F362A4"/>
    <w:rsid w:val="00F50C2F"/>
    <w:rsid w:val="00F52232"/>
    <w:rsid w:val="00F62DEB"/>
    <w:rsid w:val="00F76125"/>
    <w:rsid w:val="00F85A55"/>
    <w:rsid w:val="00F8692C"/>
    <w:rsid w:val="00F92641"/>
    <w:rsid w:val="00FA4E6B"/>
    <w:rsid w:val="00FA5DF4"/>
    <w:rsid w:val="00FB5FA2"/>
    <w:rsid w:val="00FC4637"/>
    <w:rsid w:val="00FD7E8E"/>
    <w:rsid w:val="00FE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F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F49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84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 Spacing"/>
    <w:link w:val="a4"/>
    <w:uiPriority w:val="99"/>
    <w:qFormat/>
    <w:rsid w:val="00F50C2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D9373A"/>
  </w:style>
  <w:style w:type="character" w:styleId="a5">
    <w:name w:val="Hyperlink"/>
    <w:basedOn w:val="a0"/>
    <w:uiPriority w:val="99"/>
    <w:unhideWhenUsed/>
    <w:rsid w:val="00D9373A"/>
    <w:rPr>
      <w:color w:val="0000FF" w:themeColor="hyperlink"/>
      <w:u w:val="single"/>
    </w:rPr>
  </w:style>
  <w:style w:type="paragraph" w:styleId="a6">
    <w:name w:val="Normal (Web)"/>
    <w:aliases w:val="Знак Знак,Знак Знак Знак Знак Знак Знак,Знак Знак Знак Знак Знак,Знак Знак Знак"/>
    <w:basedOn w:val="a"/>
    <w:link w:val="a7"/>
    <w:uiPriority w:val="99"/>
    <w:unhideWhenUsed/>
    <w:qFormat/>
    <w:rsid w:val="002B5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52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A9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253B1"/>
    <w:pPr>
      <w:ind w:left="720"/>
      <w:contextualSpacing/>
    </w:pPr>
  </w:style>
  <w:style w:type="table" w:styleId="ac">
    <w:name w:val="Table Grid"/>
    <w:basedOn w:val="a1"/>
    <w:uiPriority w:val="99"/>
    <w:rsid w:val="00E71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a"/>
    <w:basedOn w:val="a"/>
    <w:rsid w:val="0081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81130A"/>
  </w:style>
  <w:style w:type="character" w:customStyle="1" w:styleId="spelle">
    <w:name w:val="spelle"/>
    <w:basedOn w:val="a0"/>
    <w:rsid w:val="0081130A"/>
  </w:style>
  <w:style w:type="character" w:customStyle="1" w:styleId="10">
    <w:name w:val="Заголовок 1 Знак"/>
    <w:basedOn w:val="a0"/>
    <w:link w:val="1"/>
    <w:uiPriority w:val="9"/>
    <w:rsid w:val="007F497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e">
    <w:name w:val="Знак Знак Знак Знак"/>
    <w:basedOn w:val="a"/>
    <w:rsid w:val="008E37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7">
    <w:name w:val="Обычный (веб) Знак"/>
    <w:aliases w:val="Знак Знак Знак1,Знак Знак Знак Знак Знак Знак Знак,Знак Знак Знак Знак Знак Знак1,Знак Знак Знак Знак1"/>
    <w:link w:val="a6"/>
    <w:uiPriority w:val="99"/>
    <w:rsid w:val="008E374A"/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847E1"/>
  </w:style>
  <w:style w:type="paragraph" w:styleId="3">
    <w:name w:val="Body Text 3"/>
    <w:basedOn w:val="a"/>
    <w:link w:val="30"/>
    <w:unhideWhenUsed/>
    <w:rsid w:val="00162DE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62DEC"/>
    <w:rPr>
      <w:rFonts w:eastAsia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Нижний колонтитул Знак"/>
    <w:link w:val="af0"/>
    <w:uiPriority w:val="99"/>
    <w:locked/>
    <w:rsid w:val="00BB4C7F"/>
    <w:rPr>
      <w:lang w:eastAsia="ru-RU"/>
    </w:rPr>
  </w:style>
  <w:style w:type="paragraph" w:styleId="af0">
    <w:name w:val="footer"/>
    <w:basedOn w:val="a"/>
    <w:link w:val="af"/>
    <w:uiPriority w:val="99"/>
    <w:rsid w:val="00BB4C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B4C7F"/>
    <w:rPr>
      <w:rFonts w:ascii="Calibri" w:eastAsia="Times New Roman" w:hAnsi="Calibri"/>
      <w:sz w:val="22"/>
      <w:szCs w:val="22"/>
    </w:rPr>
  </w:style>
  <w:style w:type="paragraph" w:customStyle="1" w:styleId="21">
    <w:name w:val="Абзац списка2"/>
    <w:basedOn w:val="a"/>
    <w:uiPriority w:val="99"/>
    <w:rsid w:val="00BB4C7F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rsid w:val="0090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3E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E2838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kir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ch20.kirovedu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Курсовая подготовка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15E-2"/>
                  <c:y val="-4.6296296296296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54E-2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4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Лист1!$A$27:$A$29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Лист1!$B$27:$B$29</c:f>
              <c:numCache>
                <c:formatCode>General</c:formatCode>
                <c:ptCount val="3"/>
                <c:pt idx="0">
                  <c:v>96</c:v>
                </c:pt>
                <c:pt idx="1">
                  <c:v>97.5</c:v>
                </c:pt>
                <c:pt idx="2">
                  <c:v>97.2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030528"/>
        <c:axId val="41975808"/>
        <c:axId val="0"/>
      </c:bar3DChart>
      <c:catAx>
        <c:axId val="990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3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975808"/>
        <c:crosses val="autoZero"/>
        <c:auto val="1"/>
        <c:lblAlgn val="ctr"/>
        <c:lblOffset val="100"/>
        <c:noMultiLvlLbl val="0"/>
      </c:catAx>
      <c:valAx>
        <c:axId val="4197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30528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5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30</c:v>
                </c:pt>
                <c:pt idx="1">
                  <c:v>34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5E-2"/>
                  <c:y val="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861120"/>
        <c:axId val="41974528"/>
        <c:axId val="0"/>
      </c:bar3DChart>
      <c:catAx>
        <c:axId val="4186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974528"/>
        <c:crosses val="autoZero"/>
        <c:auto val="1"/>
        <c:lblAlgn val="ctr"/>
        <c:lblOffset val="100"/>
        <c:noMultiLvlLbl val="0"/>
      </c:catAx>
      <c:valAx>
        <c:axId val="419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61120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 города Кирова</Company>
  <LinksUpToDate>false</LinksUpToDate>
  <CharactersWithSpaces>45643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http://www.admkirov.ru/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engineer</cp:lastModifiedBy>
  <cp:revision>6</cp:revision>
  <cp:lastPrinted>2015-02-20T10:15:00Z</cp:lastPrinted>
  <dcterms:created xsi:type="dcterms:W3CDTF">2022-03-17T05:34:00Z</dcterms:created>
  <dcterms:modified xsi:type="dcterms:W3CDTF">2022-03-18T12:04:00Z</dcterms:modified>
</cp:coreProperties>
</file>